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pPr>
        <w:jc w:val="center"/>
        <w:rPr>
          <w:rFonts w:eastAsia="黑体"/>
          <w:sz w:val="72"/>
          <w:szCs w:val="72"/>
        </w:rPr>
      </w:pPr>
      <w:r>
        <w:rPr>
          <w:rFonts w:hint="eastAsia" w:eastAsia="黑体"/>
          <w:sz w:val="72"/>
          <w:szCs w:val="72"/>
        </w:rPr>
        <w:t>海南师范大学</w:t>
      </w:r>
    </w:p>
    <w:p>
      <w:pPr>
        <w:jc w:val="center"/>
        <w:rPr>
          <w:rFonts w:eastAsia="黑体"/>
          <w:sz w:val="72"/>
          <w:szCs w:val="72"/>
        </w:rPr>
      </w:pPr>
      <w:r>
        <w:rPr>
          <w:rFonts w:hint="eastAsia" w:eastAsia="黑体"/>
          <w:sz w:val="72"/>
          <w:szCs w:val="72"/>
        </w:rPr>
        <w:t>专业技术资格评审表</w:t>
      </w:r>
    </w:p>
    <w:p>
      <w:pPr>
        <w:jc w:val="center"/>
        <w:rPr>
          <w:rFonts w:ascii="宋体" w:hAnsi="宋体"/>
          <w:sz w:val="52"/>
        </w:rPr>
      </w:pPr>
      <w:r>
        <w:rPr>
          <w:rFonts w:hint="eastAsia" w:ascii="宋体" w:hAnsi="宋体"/>
          <w:sz w:val="52"/>
        </w:rPr>
        <w:t>（</w:t>
      </w:r>
      <w:r>
        <w:rPr>
          <w:rFonts w:hint="eastAsia" w:ascii="宋体" w:hAnsi="宋体"/>
          <w:sz w:val="52"/>
          <w:u w:val="single"/>
        </w:rPr>
        <w:t xml:space="preserve">  </w:t>
      </w:r>
      <w:r>
        <w:rPr>
          <w:rFonts w:ascii="宋体" w:hAnsi="宋体"/>
          <w:sz w:val="52"/>
          <w:u w:val="single"/>
        </w:rPr>
        <w:t>2022</w:t>
      </w:r>
      <w:r>
        <w:rPr>
          <w:rFonts w:hint="eastAsia" w:ascii="宋体" w:hAnsi="宋体"/>
          <w:sz w:val="52"/>
          <w:u w:val="single"/>
        </w:rPr>
        <w:t xml:space="preserve">  </w:t>
      </w:r>
      <w:r>
        <w:rPr>
          <w:rFonts w:hint="eastAsia" w:ascii="宋体" w:hAnsi="宋体"/>
          <w:sz w:val="52"/>
        </w:rPr>
        <w:t>年度）</w:t>
      </w:r>
    </w:p>
    <w:p>
      <w:pPr>
        <w:jc w:val="center"/>
        <w:rPr>
          <w:rFonts w:ascii="宋体" w:hAnsi="宋体"/>
          <w:sz w:val="52"/>
        </w:rPr>
      </w:pPr>
      <w:r>
        <w:rPr>
          <w:rFonts w:hint="eastAsia" w:ascii="宋体" w:hAnsi="宋体"/>
          <w:sz w:val="52"/>
        </w:rPr>
        <w:t>（教师系列）</w:t>
      </w:r>
    </w:p>
    <w:p>
      <w:pPr>
        <w:ind w:firstLine="1960" w:firstLineChars="700"/>
        <w:rPr>
          <w:sz w:val="28"/>
        </w:rPr>
      </w:pPr>
    </w:p>
    <w:p>
      <w:pPr>
        <w:ind w:firstLine="1960" w:firstLineChars="700"/>
        <w:rPr>
          <w:sz w:val="28"/>
          <w:u w:val="single"/>
        </w:rPr>
      </w:pPr>
      <w:r>
        <w:rPr>
          <w:rFonts w:hint="eastAsia"/>
          <w:sz w:val="28"/>
        </w:rPr>
        <w:t xml:space="preserve">单   位 ： </w:t>
      </w:r>
      <w:r>
        <w:rPr>
          <w:rFonts w:hint="eastAsia"/>
          <w:sz w:val="28"/>
          <w:u w:val="single"/>
        </w:rPr>
        <w:t xml:space="preserve">         旅游学院 </w:t>
      </w:r>
      <w:r>
        <w:rPr>
          <w:sz w:val="28"/>
          <w:u w:val="single"/>
        </w:rPr>
        <w:t xml:space="preserve">    </w:t>
      </w:r>
      <w:r>
        <w:rPr>
          <w:rFonts w:hint="eastAsia"/>
          <w:sz w:val="28"/>
          <w:u w:val="single"/>
        </w:rPr>
        <w:t xml:space="preserve">        </w:t>
      </w:r>
    </w:p>
    <w:p>
      <w:pPr>
        <w:ind w:firstLine="1960" w:firstLineChars="700"/>
        <w:rPr>
          <w:sz w:val="28"/>
        </w:rPr>
      </w:pPr>
    </w:p>
    <w:p>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w:t>
      </w:r>
      <w:r>
        <w:rPr>
          <w:sz w:val="30"/>
          <w:u w:val="single"/>
        </w:rPr>
        <w:t xml:space="preserve"> </w:t>
      </w:r>
      <w:r>
        <w:rPr>
          <w:rFonts w:hint="eastAsia"/>
          <w:sz w:val="30"/>
          <w:u w:val="single"/>
        </w:rPr>
        <w:t xml:space="preserve">  史文珍    </w:t>
      </w:r>
      <w:r>
        <w:rPr>
          <w:sz w:val="30"/>
          <w:u w:val="single"/>
        </w:rPr>
        <w:t xml:space="preserve"> </w:t>
      </w:r>
      <w:r>
        <w:rPr>
          <w:rFonts w:hint="eastAsia"/>
          <w:sz w:val="30"/>
          <w:u w:val="single"/>
        </w:rPr>
        <w:t xml:space="preserve">        </w:t>
      </w:r>
    </w:p>
    <w:p>
      <w:pPr>
        <w:ind w:firstLine="1920" w:firstLineChars="800"/>
        <w:rPr>
          <w:sz w:val="24"/>
        </w:rPr>
      </w:pPr>
    </w:p>
    <w:p>
      <w:pPr>
        <w:ind w:firstLine="1920" w:firstLineChars="800"/>
        <w:rPr>
          <w:sz w:val="24"/>
          <w:u w:val="single"/>
        </w:rPr>
      </w:pPr>
      <w:r>
        <w:rPr>
          <w:rFonts w:hint="eastAsia"/>
          <w:sz w:val="24"/>
        </w:rPr>
        <w:t xml:space="preserve">现任专业   </w:t>
      </w:r>
    </w:p>
    <w:p>
      <w:pPr>
        <w:ind w:firstLine="1920" w:firstLineChars="800"/>
        <w:rPr>
          <w:sz w:val="24"/>
          <w:u w:val="single"/>
        </w:rPr>
      </w:pPr>
      <w:r>
        <w:rPr>
          <w:rFonts w:hint="eastAsia"/>
          <w:sz w:val="24"/>
        </w:rPr>
        <w:t xml:space="preserve">技术职务  ： </w:t>
      </w:r>
      <w:r>
        <w:rPr>
          <w:rFonts w:hint="eastAsia"/>
          <w:sz w:val="24"/>
          <w:u w:val="single"/>
        </w:rPr>
        <w:t xml:space="preserve">               无                   </w:t>
      </w:r>
    </w:p>
    <w:p>
      <w:pPr>
        <w:ind w:firstLine="1920" w:firstLineChars="800"/>
        <w:rPr>
          <w:sz w:val="24"/>
          <w:u w:val="single"/>
        </w:rPr>
      </w:pPr>
    </w:p>
    <w:p>
      <w:pPr>
        <w:ind w:firstLine="1920" w:firstLineChars="800"/>
        <w:rPr>
          <w:sz w:val="24"/>
        </w:rPr>
      </w:pPr>
    </w:p>
    <w:p>
      <w:pPr>
        <w:ind w:firstLine="1920" w:firstLineChars="800"/>
        <w:rPr>
          <w:sz w:val="24"/>
          <w:u w:val="single"/>
        </w:rPr>
      </w:pPr>
      <w:r>
        <w:rPr>
          <w:rFonts w:hint="eastAsia"/>
          <w:sz w:val="24"/>
        </w:rPr>
        <w:t xml:space="preserve">申报专业  ： </w:t>
      </w:r>
      <w:r>
        <w:rPr>
          <w:rFonts w:hint="eastAsia"/>
          <w:sz w:val="24"/>
          <w:u w:val="single"/>
        </w:rPr>
        <w:t xml:space="preserve">         </w:t>
      </w:r>
      <w:r>
        <w:rPr>
          <w:sz w:val="24"/>
          <w:u w:val="single"/>
        </w:rPr>
        <w:t xml:space="preserve"> </w:t>
      </w:r>
      <w:r>
        <w:rPr>
          <w:rFonts w:hint="eastAsia"/>
          <w:sz w:val="24"/>
          <w:u w:val="single"/>
        </w:rPr>
        <w:t xml:space="preserve">  工商管理 </w:t>
      </w:r>
      <w:r>
        <w:rPr>
          <w:sz w:val="24"/>
          <w:u w:val="single"/>
        </w:rPr>
        <w:t xml:space="preserve"> </w:t>
      </w:r>
      <w:r>
        <w:rPr>
          <w:rFonts w:hint="eastAsia"/>
          <w:sz w:val="24"/>
          <w:u w:val="single"/>
        </w:rPr>
        <w:t xml:space="preserve">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申报资格  ： </w:t>
      </w:r>
      <w:r>
        <w:rPr>
          <w:rFonts w:hint="eastAsia"/>
          <w:sz w:val="24"/>
          <w:u w:val="single"/>
        </w:rPr>
        <w:t xml:space="preserve">      </w:t>
      </w:r>
      <w:r>
        <w:rPr>
          <w:sz w:val="24"/>
          <w:u w:val="single"/>
        </w:rPr>
        <w:t xml:space="preserve">  </w:t>
      </w:r>
      <w:r>
        <w:rPr>
          <w:rFonts w:hint="eastAsia"/>
          <w:sz w:val="24"/>
          <w:u w:val="single"/>
        </w:rPr>
        <w:t xml:space="preserve"> 教学科研型教授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联系电话  ：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18789281136</w:t>
      </w:r>
      <w:r>
        <w:rPr>
          <w:rFonts w:hint="eastAsia"/>
          <w:sz w:val="24"/>
          <w:u w:val="single"/>
        </w:rPr>
        <w:t xml:space="preserve">             </w:t>
      </w:r>
    </w:p>
    <w:p>
      <w:pPr>
        <w:ind w:firstLine="1920" w:firstLineChars="800"/>
        <w:rPr>
          <w:sz w:val="24"/>
        </w:rPr>
      </w:pPr>
    </w:p>
    <w:p>
      <w:pPr>
        <w:rPr>
          <w:sz w:val="24"/>
          <w:u w:val="single"/>
        </w:rPr>
      </w:pPr>
    </w:p>
    <w:p>
      <w:pPr>
        <w:rPr>
          <w:sz w:val="24"/>
          <w:u w:val="single"/>
        </w:rPr>
      </w:pPr>
    </w:p>
    <w:p>
      <w:pPr>
        <w:jc w:val="center"/>
        <w:rPr>
          <w:sz w:val="24"/>
          <w:u w:val="single"/>
        </w:rPr>
      </w:pPr>
    </w:p>
    <w:p>
      <w:pPr>
        <w:ind w:firstLine="2400" w:firstLineChars="1000"/>
        <w:rPr>
          <w:sz w:val="24"/>
        </w:rPr>
      </w:pPr>
      <w:r>
        <w:rPr>
          <w:rFonts w:hint="eastAsia"/>
          <w:sz w:val="24"/>
        </w:rPr>
        <w:t xml:space="preserve">填表时间：     </w:t>
      </w:r>
      <w:r>
        <w:rPr>
          <w:sz w:val="24"/>
        </w:rPr>
        <w:t>2023</w:t>
      </w:r>
      <w:r>
        <w:rPr>
          <w:rFonts w:hint="eastAsia"/>
          <w:sz w:val="24"/>
        </w:rPr>
        <w:t xml:space="preserve">年 </w:t>
      </w:r>
      <w:r>
        <w:rPr>
          <w:sz w:val="24"/>
        </w:rPr>
        <w:t>9</w:t>
      </w:r>
      <w:r>
        <w:rPr>
          <w:rFonts w:hint="eastAsia"/>
          <w:sz w:val="24"/>
        </w:rPr>
        <w:t xml:space="preserve"> 月  </w:t>
      </w:r>
      <w:r>
        <w:rPr>
          <w:sz w:val="24"/>
        </w:rPr>
        <w:t>3</w:t>
      </w:r>
      <w:r>
        <w:rPr>
          <w:rFonts w:hint="eastAsia"/>
          <w:sz w:val="24"/>
        </w:rPr>
        <w:t xml:space="preserve"> 日</w:t>
      </w:r>
    </w:p>
    <w:p>
      <w:pPr>
        <w:ind w:firstLine="2400" w:firstLineChars="1000"/>
        <w:rPr>
          <w:sz w:val="24"/>
        </w:rPr>
      </w:pPr>
    </w:p>
    <w:p>
      <w:pPr>
        <w:ind w:firstLine="2400" w:firstLineChars="1000"/>
        <w:rPr>
          <w:sz w:val="24"/>
        </w:rPr>
      </w:pPr>
    </w:p>
    <w:p>
      <w:pPr>
        <w:ind w:firstLine="2400" w:firstLineChars="1000"/>
        <w:rPr>
          <w:sz w:val="24"/>
        </w:rPr>
      </w:pPr>
    </w:p>
    <w:p>
      <w:pPr>
        <w:ind w:firstLine="2400" w:firstLineChars="1000"/>
        <w:rPr>
          <w:sz w:val="24"/>
        </w:rPr>
      </w:pPr>
    </w:p>
    <w:p>
      <w:pPr>
        <w:jc w:val="center"/>
        <w:rPr>
          <w:b/>
          <w:sz w:val="32"/>
          <w:szCs w:val="32"/>
        </w:rPr>
      </w:pPr>
      <w:r>
        <w:rPr>
          <w:rFonts w:hint="eastAsia"/>
          <w:b/>
          <w:sz w:val="32"/>
          <w:szCs w:val="32"/>
        </w:rPr>
        <w:t>海南师范大学印制</w:t>
      </w:r>
    </w:p>
    <w:p>
      <w:pPr>
        <w:jc w:val="center"/>
        <w:rPr>
          <w:rFonts w:eastAsia="黑体"/>
          <w:sz w:val="44"/>
        </w:rPr>
      </w:pPr>
      <w:r>
        <w:rPr>
          <w:rFonts w:hint="eastAsia" w:eastAsia="黑体"/>
          <w:sz w:val="44"/>
        </w:rPr>
        <w:t>填表说明</w:t>
      </w:r>
    </w:p>
    <w:p>
      <w:pPr>
        <w:jc w:val="center"/>
        <w:rPr>
          <w:rFonts w:eastAsia="黑体"/>
          <w:sz w:val="44"/>
        </w:rPr>
      </w:pPr>
    </w:p>
    <w:p>
      <w:pPr>
        <w:spacing w:line="540" w:lineRule="exact"/>
        <w:ind w:firstLine="640" w:firstLineChars="200"/>
        <w:rPr>
          <w:rFonts w:ascii="仿宋_GB2312" w:eastAsia="仿宋_GB2312"/>
          <w:sz w:val="32"/>
        </w:rPr>
      </w:pPr>
      <w:r>
        <w:rPr>
          <w:rFonts w:hint="eastAsia" w:ascii="仿宋_GB2312" w:eastAsia="仿宋_GB2312"/>
          <w:sz w:val="32"/>
        </w:rPr>
        <w:t>1.本表供本校专业技术人员评审高校教师系列专业技术资格时使用。１—17页由申报者填写，第4页中思想品德鉴定和师德师风表现由所在单位填写并盖章。17—20页由二级学院评审工作委员会或职称办填写。填写内容应经人事部门审核认可，编号由人事（职改）部门统一编制。</w:t>
      </w:r>
    </w:p>
    <w:p>
      <w:pPr>
        <w:spacing w:line="540" w:lineRule="exact"/>
        <w:ind w:firstLine="640" w:firstLineChars="200"/>
        <w:rPr>
          <w:rFonts w:ascii="仿宋_GB2312" w:eastAsia="仿宋_GB2312"/>
          <w:sz w:val="32"/>
        </w:rPr>
      </w:pPr>
      <w:r>
        <w:rPr>
          <w:rFonts w:hint="eastAsia" w:ascii="仿宋_GB2312" w:eastAsia="仿宋_GB2312"/>
          <w:sz w:val="32"/>
        </w:rPr>
        <w:t>2.年月日一律用公历阿拉伯数字填字。</w:t>
      </w:r>
    </w:p>
    <w:p>
      <w:pPr>
        <w:spacing w:line="540" w:lineRule="exact"/>
        <w:ind w:firstLine="640" w:firstLineChars="200"/>
        <w:rPr>
          <w:rFonts w:ascii="仿宋_GB2312" w:eastAsia="仿宋_GB2312"/>
        </w:rPr>
      </w:pPr>
      <w:r>
        <w:rPr>
          <w:rFonts w:hint="eastAsia" w:ascii="仿宋_GB2312" w:eastAsia="仿宋_GB2312"/>
          <w:sz w:val="32"/>
        </w:rPr>
        <w:t>3.“相片”一律用近期一寸正面半身免冠照。</w:t>
      </w:r>
    </w:p>
    <w:p>
      <w:pPr>
        <w:spacing w:line="540" w:lineRule="exact"/>
        <w:ind w:firstLine="640" w:firstLineChars="200"/>
        <w:rPr>
          <w:rFonts w:ascii="仿宋_GB2312" w:eastAsia="仿宋_GB2312"/>
          <w:sz w:val="32"/>
        </w:rPr>
      </w:pPr>
      <w:r>
        <w:rPr>
          <w:rFonts w:hint="eastAsia" w:ascii="仿宋_GB2312" w:eastAsia="仿宋_GB2312"/>
          <w:sz w:val="32"/>
        </w:rPr>
        <w:t>4.“毕业学校”填毕业学校当时的全称。</w:t>
      </w:r>
    </w:p>
    <w:p>
      <w:pPr>
        <w:spacing w:line="540" w:lineRule="exact"/>
        <w:ind w:firstLine="640" w:firstLineChars="200"/>
        <w:rPr>
          <w:rFonts w:ascii="仿宋_GB2312" w:eastAsia="仿宋_GB2312"/>
          <w:sz w:val="32"/>
        </w:rPr>
      </w:pPr>
      <w:r>
        <w:rPr>
          <w:rFonts w:hint="eastAsia" w:ascii="仿宋_GB2312" w:eastAsia="仿宋_GB2312"/>
          <w:sz w:val="32"/>
        </w:rPr>
        <w:t>5.晋升形式：正常晋升或破格晋升或转评。</w:t>
      </w:r>
    </w:p>
    <w:p>
      <w:pPr>
        <w:spacing w:line="540" w:lineRule="exact"/>
        <w:ind w:firstLine="640" w:firstLineChars="200"/>
        <w:rPr>
          <w:rFonts w:ascii="仿宋_GB2312" w:eastAsia="仿宋_GB2312"/>
          <w:sz w:val="32"/>
        </w:rPr>
      </w:pPr>
      <w:r>
        <w:rPr>
          <w:rFonts w:hint="eastAsia" w:ascii="仿宋_GB2312" w:eastAsia="仿宋_GB2312"/>
          <w:sz w:val="32"/>
        </w:rPr>
        <w:t>6.申报资格名称有：讲师、教学为主型副教授、教学科研型副教授、双师型副教授、教学为主型教授、教学科研型教授、双师型教授。</w:t>
      </w:r>
    </w:p>
    <w:p>
      <w:pPr>
        <w:spacing w:line="540" w:lineRule="exact"/>
        <w:ind w:firstLine="640" w:firstLineChars="200"/>
        <w:rPr>
          <w:rFonts w:ascii="仿宋_GB2312" w:eastAsia="仿宋_GB2312"/>
          <w:sz w:val="32"/>
        </w:rPr>
      </w:pPr>
      <w:r>
        <w:rPr>
          <w:rFonts w:hint="eastAsia" w:ascii="仿宋_GB2312" w:eastAsia="仿宋_GB2312"/>
          <w:sz w:val="32"/>
        </w:rPr>
        <w:t>7.聘任年限应足年，按“5年6个月”格式填写，一年按12个月计算，如2017年3月起聘，到2018年12月，任职年限就只有一年10个月，不到二年。</w:t>
      </w:r>
    </w:p>
    <w:p>
      <w:pPr>
        <w:spacing w:line="540" w:lineRule="exact"/>
        <w:ind w:firstLine="640" w:firstLineChars="200"/>
        <w:rPr>
          <w:rFonts w:ascii="仿宋_GB2312" w:eastAsia="仿宋_GB2312"/>
          <w:sz w:val="32"/>
        </w:rPr>
      </w:pPr>
      <w:r>
        <w:rPr>
          <w:rFonts w:hint="eastAsia" w:ascii="仿宋_GB2312" w:eastAsia="仿宋_GB2312"/>
          <w:sz w:val="32"/>
        </w:rPr>
        <w:t>8.学年及学期表达：如2017-2018(一)、2015-2016(二)。</w:t>
      </w:r>
    </w:p>
    <w:p>
      <w:pPr>
        <w:spacing w:line="540" w:lineRule="exact"/>
        <w:ind w:firstLine="643" w:firstLineChars="200"/>
        <w:rPr>
          <w:rFonts w:ascii="仿宋_GB2312" w:eastAsia="仿宋_GB2312"/>
          <w:b/>
          <w:sz w:val="32"/>
          <w:u w:val="single"/>
        </w:rPr>
      </w:pPr>
      <w:r>
        <w:rPr>
          <w:rFonts w:hint="eastAsia" w:ascii="仿宋_GB2312" w:eastAsia="仿宋_GB2312"/>
          <w:b/>
          <w:sz w:val="32"/>
          <w:u w:val="single"/>
        </w:rPr>
        <w:t>9.如填写表格内容较多，可自行增加行，没有内容的表格可删减行，但至少保留表头及一行，不可全删除。</w:t>
      </w:r>
    </w:p>
    <w:p>
      <w:pPr>
        <w:spacing w:line="540" w:lineRule="exact"/>
        <w:ind w:firstLine="640" w:firstLineChars="200"/>
        <w:rPr>
          <w:rFonts w:ascii="仿宋_GB2312" w:eastAsia="仿宋_GB2312"/>
          <w:sz w:val="32"/>
        </w:rPr>
      </w:pPr>
      <w:r>
        <w:rPr>
          <w:rFonts w:hint="eastAsia" w:ascii="仿宋_GB2312" w:eastAsia="仿宋_GB2312"/>
          <w:sz w:val="32"/>
        </w:rPr>
        <w:t>10.国际人才依据《海南师范大学国际人才申报认定、高聘与评审高级职称管理办法（试行）》（〔2022〕57号）进行申报，评审条件依照《海南师范大学高校教师系列专业技术职务评审管理办法》（〔2021〕87号）执行。</w:t>
      </w:r>
    </w:p>
    <w:p>
      <w:pPr>
        <w:widowControl/>
        <w:jc w:val="left"/>
        <w:rPr>
          <w:rFonts w:ascii="仿宋_GB2312" w:eastAsia="仿宋_GB2312"/>
          <w:sz w:val="32"/>
          <w:szCs w:val="32"/>
        </w:rPr>
      </w:pPr>
      <w:r>
        <w:rPr>
          <w:rFonts w:hint="eastAsia" w:ascii="仿宋_GB2312" w:eastAsia="仿宋_GB2312"/>
          <w:sz w:val="32"/>
          <w:szCs w:val="32"/>
        </w:rPr>
        <w:t xml:space="preserve">    </w:t>
      </w:r>
    </w:p>
    <w:p>
      <w:pPr>
        <w:widowControl/>
        <w:jc w:val="left"/>
        <w:rPr>
          <w:b/>
          <w:sz w:val="32"/>
          <w:szCs w:val="32"/>
        </w:rPr>
      </w:pPr>
      <w:r>
        <w:rPr>
          <w:b/>
          <w:sz w:val="32"/>
          <w:szCs w:val="32"/>
        </w:rPr>
        <w:br w:type="page"/>
      </w:r>
    </w:p>
    <w:p>
      <w:pPr>
        <w:jc w:val="center"/>
        <w:rPr>
          <w:rFonts w:ascii="黑体" w:hAnsi="黑体" w:eastAsia="黑体"/>
          <w:sz w:val="32"/>
          <w:szCs w:val="32"/>
        </w:rPr>
      </w:pPr>
      <w:r>
        <w:rPr>
          <w:rFonts w:hint="eastAsia" w:ascii="黑体" w:hAnsi="黑体" w:eastAsia="黑体"/>
          <w:sz w:val="32"/>
          <w:szCs w:val="32"/>
        </w:rPr>
        <w:t>基本情况</w:t>
      </w:r>
    </w:p>
    <w:tbl>
      <w:tblPr>
        <w:tblStyle w:val="5"/>
        <w:tblW w:w="9781" w:type="dxa"/>
        <w:tblInd w:w="108" w:type="dxa"/>
        <w:tblLayout w:type="fixed"/>
        <w:tblCellMar>
          <w:top w:w="0" w:type="dxa"/>
          <w:left w:w="108" w:type="dxa"/>
          <w:bottom w:w="0" w:type="dxa"/>
          <w:right w:w="108" w:type="dxa"/>
        </w:tblCellMar>
      </w:tblPr>
      <w:tblGrid>
        <w:gridCol w:w="1836"/>
        <w:gridCol w:w="708"/>
        <w:gridCol w:w="2273"/>
        <w:gridCol w:w="2268"/>
        <w:gridCol w:w="854"/>
        <w:gridCol w:w="709"/>
        <w:gridCol w:w="1133"/>
      </w:tblGrid>
      <w:tr>
        <w:tblPrEx>
          <w:tblCellMar>
            <w:top w:w="0" w:type="dxa"/>
            <w:left w:w="108" w:type="dxa"/>
            <w:bottom w:w="0" w:type="dxa"/>
            <w:right w:w="108" w:type="dxa"/>
          </w:tblCellMar>
        </w:tblPrEx>
        <w:trPr>
          <w:trHeight w:val="657" w:hRule="atLeast"/>
        </w:trPr>
        <w:tc>
          <w:tcPr>
            <w:tcW w:w="9781"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bookmarkStart w:id="0" w:name="_GoBack"/>
            <w:bookmarkEnd w:id="0"/>
            <w:r>
              <w:rPr>
                <w:rFonts w:hint="eastAsia" w:ascii="宋体" w:hAnsi="宋体" w:cs="Arial"/>
                <w:kern w:val="0"/>
                <w:szCs w:val="21"/>
              </w:rPr>
              <w:t>学习培训经历</w:t>
            </w:r>
          </w:p>
          <w:p>
            <w:pPr>
              <w:widowControl/>
              <w:jc w:val="center"/>
              <w:rPr>
                <w:rFonts w:ascii="宋体" w:hAnsi="宋体" w:cs="Arial"/>
                <w:kern w:val="0"/>
                <w:szCs w:val="21"/>
              </w:rPr>
            </w:pPr>
            <w:r>
              <w:rPr>
                <w:rFonts w:hint="eastAsia" w:ascii="宋体" w:hAnsi="宋体" w:cs="Arial"/>
                <w:kern w:val="0"/>
                <w:szCs w:val="21"/>
              </w:rPr>
              <w:t>（包括参加学历学位教育、继续教育、培训、国内外进修等）</w:t>
            </w:r>
          </w:p>
        </w:tc>
      </w:tr>
      <w:tr>
        <w:tblPrEx>
          <w:tblCellMar>
            <w:top w:w="0" w:type="dxa"/>
            <w:left w:w="108" w:type="dxa"/>
            <w:bottom w:w="0" w:type="dxa"/>
            <w:right w:w="108" w:type="dxa"/>
          </w:tblCellMar>
        </w:tblPrEx>
        <w:trPr>
          <w:trHeight w:val="657" w:hRule="atLeast"/>
        </w:trPr>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起止时间</w:t>
            </w:r>
          </w:p>
        </w:tc>
        <w:tc>
          <w:tcPr>
            <w:tcW w:w="708" w:type="dxa"/>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学习形式</w:t>
            </w:r>
          </w:p>
        </w:tc>
        <w:tc>
          <w:tcPr>
            <w:tcW w:w="227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学习单位名称</w:t>
            </w:r>
          </w:p>
        </w:tc>
        <w:tc>
          <w:tcPr>
            <w:tcW w:w="2268" w:type="dxa"/>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学习院系及专业</w:t>
            </w:r>
          </w:p>
        </w:tc>
        <w:tc>
          <w:tcPr>
            <w:tcW w:w="85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毕(结肄)业</w:t>
            </w:r>
          </w:p>
        </w:tc>
        <w:tc>
          <w:tcPr>
            <w:tcW w:w="709" w:type="dxa"/>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国</w:t>
            </w:r>
          </w:p>
          <w:p>
            <w:pPr>
              <w:widowControl/>
              <w:jc w:val="center"/>
              <w:rPr>
                <w:rFonts w:ascii="宋体" w:hAnsi="宋体" w:cs="Arial"/>
                <w:kern w:val="0"/>
                <w:szCs w:val="21"/>
              </w:rPr>
            </w:pPr>
            <w:r>
              <w:rPr>
                <w:rFonts w:hint="eastAsia" w:ascii="宋体" w:hAnsi="宋体" w:cs="Arial"/>
                <w:kern w:val="0"/>
                <w:szCs w:val="21"/>
              </w:rPr>
              <w:t>内外</w:t>
            </w:r>
          </w:p>
        </w:tc>
        <w:tc>
          <w:tcPr>
            <w:tcW w:w="113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证明人</w:t>
            </w:r>
          </w:p>
        </w:tc>
      </w:tr>
      <w:tr>
        <w:trPr>
          <w:trHeight w:val="657" w:hRule="atLeast"/>
        </w:trPr>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color w:val="000000"/>
                <w:kern w:val="0"/>
                <w:szCs w:val="21"/>
              </w:rPr>
              <w:t>2</w:t>
            </w:r>
            <w:r>
              <w:rPr>
                <w:rFonts w:ascii="宋体" w:hAnsi="宋体" w:cs="Arial"/>
                <w:color w:val="000000"/>
                <w:kern w:val="0"/>
                <w:szCs w:val="21"/>
              </w:rPr>
              <w:t>001.9-2005.7</w:t>
            </w:r>
          </w:p>
        </w:tc>
        <w:tc>
          <w:tcPr>
            <w:tcW w:w="708" w:type="dxa"/>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color w:val="000000"/>
                <w:kern w:val="0"/>
                <w:szCs w:val="21"/>
              </w:rPr>
              <w:t>在职</w:t>
            </w:r>
          </w:p>
        </w:tc>
        <w:tc>
          <w:tcPr>
            <w:tcW w:w="227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color w:val="000000"/>
                <w:kern w:val="0"/>
                <w:szCs w:val="21"/>
              </w:rPr>
              <w:t>东南大学</w:t>
            </w:r>
          </w:p>
        </w:tc>
        <w:tc>
          <w:tcPr>
            <w:tcW w:w="2268" w:type="dxa"/>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外国语学院日语专业</w:t>
            </w:r>
          </w:p>
        </w:tc>
        <w:tc>
          <w:tcPr>
            <w:tcW w:w="85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毕业</w:t>
            </w:r>
          </w:p>
        </w:tc>
        <w:tc>
          <w:tcPr>
            <w:tcW w:w="709" w:type="dxa"/>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color w:val="000000"/>
                <w:kern w:val="0"/>
                <w:szCs w:val="21"/>
              </w:rPr>
              <w:t>国内</w:t>
            </w:r>
          </w:p>
        </w:tc>
        <w:tc>
          <w:tcPr>
            <w:tcW w:w="113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color w:val="000000"/>
                <w:kern w:val="0"/>
                <w:szCs w:val="21"/>
              </w:rPr>
              <w:t>陶友公</w:t>
            </w:r>
          </w:p>
        </w:tc>
      </w:tr>
      <w:tr>
        <w:trPr>
          <w:trHeight w:val="657" w:hRule="atLeast"/>
        </w:trPr>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color w:val="000000"/>
                <w:kern w:val="0"/>
                <w:szCs w:val="21"/>
              </w:rPr>
              <w:t>2</w:t>
            </w:r>
            <w:r>
              <w:rPr>
                <w:rFonts w:ascii="宋体" w:hAnsi="宋体" w:cs="Arial"/>
                <w:color w:val="000000"/>
                <w:kern w:val="0"/>
                <w:szCs w:val="21"/>
              </w:rPr>
              <w:t>008.9-2010.9</w:t>
            </w:r>
          </w:p>
        </w:tc>
        <w:tc>
          <w:tcPr>
            <w:tcW w:w="708" w:type="dxa"/>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color w:val="000000"/>
                <w:kern w:val="0"/>
                <w:szCs w:val="21"/>
              </w:rPr>
              <w:t>全日</w:t>
            </w:r>
          </w:p>
        </w:tc>
        <w:tc>
          <w:tcPr>
            <w:tcW w:w="227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color w:val="000000"/>
                <w:kern w:val="0"/>
                <w:szCs w:val="21"/>
              </w:rPr>
              <w:t>日本爱知工业大学</w:t>
            </w:r>
          </w:p>
        </w:tc>
        <w:tc>
          <w:tcPr>
            <w:tcW w:w="2268" w:type="dxa"/>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color w:val="000000"/>
                <w:kern w:val="0"/>
                <w:szCs w:val="21"/>
              </w:rPr>
              <w:t>管理信息大学院管理信息专业</w:t>
            </w:r>
          </w:p>
        </w:tc>
        <w:tc>
          <w:tcPr>
            <w:tcW w:w="85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color w:val="000000"/>
                <w:kern w:val="0"/>
                <w:szCs w:val="21"/>
              </w:rPr>
              <w:t>毕业</w:t>
            </w:r>
          </w:p>
        </w:tc>
        <w:tc>
          <w:tcPr>
            <w:tcW w:w="709" w:type="dxa"/>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color w:val="000000"/>
                <w:kern w:val="0"/>
                <w:szCs w:val="21"/>
              </w:rPr>
              <w:t>国外</w:t>
            </w:r>
          </w:p>
        </w:tc>
        <w:tc>
          <w:tcPr>
            <w:tcW w:w="113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color w:val="000000"/>
                <w:kern w:val="0"/>
                <w:szCs w:val="21"/>
              </w:rPr>
              <w:t>小田哲久</w:t>
            </w:r>
          </w:p>
        </w:tc>
      </w:tr>
      <w:tr>
        <w:tblPrEx>
          <w:tblCellMar>
            <w:top w:w="0" w:type="dxa"/>
            <w:left w:w="108" w:type="dxa"/>
            <w:bottom w:w="0" w:type="dxa"/>
            <w:right w:w="108" w:type="dxa"/>
          </w:tblCellMar>
        </w:tblPrEx>
        <w:trPr>
          <w:trHeight w:val="657" w:hRule="atLeast"/>
        </w:trPr>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color w:val="000000"/>
                <w:kern w:val="0"/>
                <w:szCs w:val="21"/>
              </w:rPr>
              <w:t>2</w:t>
            </w:r>
            <w:r>
              <w:rPr>
                <w:rFonts w:ascii="宋体" w:hAnsi="宋体" w:cs="Arial"/>
                <w:color w:val="000000"/>
                <w:kern w:val="0"/>
                <w:szCs w:val="21"/>
              </w:rPr>
              <w:t>011.4-2014.3</w:t>
            </w:r>
          </w:p>
        </w:tc>
        <w:tc>
          <w:tcPr>
            <w:tcW w:w="708" w:type="dxa"/>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color w:val="000000"/>
                <w:kern w:val="0"/>
                <w:szCs w:val="21"/>
              </w:rPr>
              <w:t>全日</w:t>
            </w:r>
          </w:p>
        </w:tc>
        <w:tc>
          <w:tcPr>
            <w:tcW w:w="227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color w:val="000000"/>
                <w:kern w:val="0"/>
                <w:szCs w:val="21"/>
              </w:rPr>
              <w:t>日本爱知工业大学</w:t>
            </w:r>
          </w:p>
        </w:tc>
        <w:tc>
          <w:tcPr>
            <w:tcW w:w="2268" w:type="dxa"/>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color w:val="000000"/>
                <w:kern w:val="0"/>
                <w:szCs w:val="21"/>
              </w:rPr>
              <w:t>管理信息大学院管理信息专业</w:t>
            </w:r>
          </w:p>
        </w:tc>
        <w:tc>
          <w:tcPr>
            <w:tcW w:w="85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color w:val="000000"/>
                <w:kern w:val="0"/>
                <w:szCs w:val="21"/>
              </w:rPr>
              <w:t>毕业</w:t>
            </w:r>
          </w:p>
        </w:tc>
        <w:tc>
          <w:tcPr>
            <w:tcW w:w="709" w:type="dxa"/>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color w:val="000000"/>
                <w:kern w:val="0"/>
                <w:szCs w:val="21"/>
              </w:rPr>
              <w:t>国外</w:t>
            </w:r>
          </w:p>
        </w:tc>
        <w:tc>
          <w:tcPr>
            <w:tcW w:w="113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color w:val="000000"/>
                <w:kern w:val="0"/>
                <w:szCs w:val="21"/>
              </w:rPr>
              <w:t>山本胜</w:t>
            </w:r>
          </w:p>
        </w:tc>
      </w:tr>
      <w:tr>
        <w:tblPrEx>
          <w:tblCellMar>
            <w:top w:w="0" w:type="dxa"/>
            <w:left w:w="108" w:type="dxa"/>
            <w:bottom w:w="0" w:type="dxa"/>
            <w:right w:w="108" w:type="dxa"/>
          </w:tblCellMar>
        </w:tblPrEx>
        <w:trPr>
          <w:trHeight w:val="657" w:hRule="atLeast"/>
        </w:trPr>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708" w:type="dxa"/>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227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2268" w:type="dxa"/>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85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709" w:type="dxa"/>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113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r>
      <w:tr>
        <w:tblPrEx>
          <w:tblCellMar>
            <w:top w:w="0" w:type="dxa"/>
            <w:left w:w="108" w:type="dxa"/>
            <w:bottom w:w="0" w:type="dxa"/>
            <w:right w:w="108" w:type="dxa"/>
          </w:tblCellMar>
        </w:tblPrEx>
        <w:trPr>
          <w:trHeight w:val="657" w:hRule="atLeast"/>
        </w:trPr>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708" w:type="dxa"/>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227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2268" w:type="dxa"/>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85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709" w:type="dxa"/>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113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r>
      <w:tr>
        <w:tblPrEx>
          <w:tblCellMar>
            <w:top w:w="0" w:type="dxa"/>
            <w:left w:w="108" w:type="dxa"/>
            <w:bottom w:w="0" w:type="dxa"/>
            <w:right w:w="108" w:type="dxa"/>
          </w:tblCellMar>
        </w:tblPrEx>
        <w:trPr>
          <w:trHeight w:val="657" w:hRule="atLeast"/>
        </w:trPr>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708" w:type="dxa"/>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227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2268" w:type="dxa"/>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85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709" w:type="dxa"/>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113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r>
      <w:tr>
        <w:trPr>
          <w:trHeight w:val="657" w:hRule="atLeast"/>
        </w:trPr>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708" w:type="dxa"/>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227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2268" w:type="dxa"/>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85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709" w:type="dxa"/>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113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r>
      <w:tr>
        <w:tblPrEx>
          <w:tblCellMar>
            <w:top w:w="0" w:type="dxa"/>
            <w:left w:w="108" w:type="dxa"/>
            <w:bottom w:w="0" w:type="dxa"/>
            <w:right w:w="108" w:type="dxa"/>
          </w:tblCellMar>
        </w:tblPrEx>
        <w:trPr>
          <w:trHeight w:val="657" w:hRule="atLeast"/>
        </w:trPr>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708" w:type="dxa"/>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227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2268" w:type="dxa"/>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85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709" w:type="dxa"/>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113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r>
    </w:tbl>
    <w:p/>
    <w:tbl>
      <w:tblPr>
        <w:tblStyle w:val="5"/>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3265"/>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781" w:type="dxa"/>
            <w:gridSpan w:val="4"/>
            <w:vAlign w:val="center"/>
          </w:tcPr>
          <w:p>
            <w:pPr>
              <w:jc w:val="center"/>
              <w:rPr>
                <w:sz w:val="24"/>
              </w:rPr>
            </w:pPr>
            <w:r>
              <w:rPr>
                <w:rFonts w:hint="eastAsia"/>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jc w:val="center"/>
              <w:rPr>
                <w:sz w:val="24"/>
              </w:rPr>
            </w:pPr>
            <w:r>
              <w:rPr>
                <w:rFonts w:hint="eastAsia"/>
                <w:sz w:val="24"/>
              </w:rPr>
              <w:t>起  止  时  间</w:t>
            </w:r>
          </w:p>
        </w:tc>
        <w:tc>
          <w:tcPr>
            <w:tcW w:w="3265" w:type="dxa"/>
            <w:vAlign w:val="center"/>
          </w:tcPr>
          <w:p>
            <w:pPr>
              <w:jc w:val="center"/>
              <w:rPr>
                <w:sz w:val="24"/>
              </w:rPr>
            </w:pPr>
            <w:r>
              <w:rPr>
                <w:rFonts w:hint="eastAsia"/>
                <w:sz w:val="24"/>
              </w:rPr>
              <w:t>单      位</w:t>
            </w:r>
          </w:p>
        </w:tc>
        <w:tc>
          <w:tcPr>
            <w:tcW w:w="2410" w:type="dxa"/>
            <w:vAlign w:val="center"/>
          </w:tcPr>
          <w:p>
            <w:pPr>
              <w:jc w:val="center"/>
              <w:rPr>
                <w:sz w:val="24"/>
              </w:rPr>
            </w:pPr>
            <w:r>
              <w:rPr>
                <w:rFonts w:hint="eastAsia"/>
                <w:sz w:val="24"/>
              </w:rPr>
              <w:t>从 事 何 专 业</w:t>
            </w:r>
          </w:p>
          <w:p>
            <w:pPr>
              <w:jc w:val="center"/>
              <w:rPr>
                <w:sz w:val="24"/>
              </w:rPr>
            </w:pPr>
            <w:r>
              <w:rPr>
                <w:rFonts w:hint="eastAsia"/>
                <w:sz w:val="24"/>
              </w:rPr>
              <w:t>技  术  工  作</w:t>
            </w:r>
          </w:p>
        </w:tc>
        <w:tc>
          <w:tcPr>
            <w:tcW w:w="1701" w:type="dxa"/>
            <w:vAlign w:val="center"/>
          </w:tcPr>
          <w:p>
            <w:pPr>
              <w:jc w:val="center"/>
              <w:rPr>
                <w:sz w:val="24"/>
              </w:rPr>
            </w:pPr>
            <w:r>
              <w:rPr>
                <w:rFonts w:hint="eastAsia"/>
                <w:sz w:val="24"/>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405" w:type="dxa"/>
            <w:vAlign w:val="center"/>
          </w:tcPr>
          <w:p>
            <w:pPr>
              <w:jc w:val="center"/>
              <w:rPr>
                <w:szCs w:val="21"/>
              </w:rPr>
            </w:pPr>
            <w:r>
              <w:rPr>
                <w:szCs w:val="21"/>
              </w:rPr>
              <w:t>1994</w:t>
            </w:r>
            <w:r>
              <w:rPr>
                <w:rFonts w:hint="eastAsia"/>
                <w:szCs w:val="21"/>
              </w:rPr>
              <w:t>年</w:t>
            </w:r>
            <w:r>
              <w:rPr>
                <w:szCs w:val="21"/>
              </w:rPr>
              <w:t>8</w:t>
            </w:r>
            <w:r>
              <w:rPr>
                <w:rFonts w:hint="eastAsia"/>
                <w:szCs w:val="21"/>
              </w:rPr>
              <w:t>月—</w:t>
            </w:r>
            <w:r>
              <w:rPr>
                <w:szCs w:val="21"/>
              </w:rPr>
              <w:t>2003</w:t>
            </w:r>
            <w:r>
              <w:rPr>
                <w:rFonts w:hint="eastAsia"/>
                <w:szCs w:val="21"/>
              </w:rPr>
              <w:t xml:space="preserve">年   </w:t>
            </w:r>
            <w:r>
              <w:rPr>
                <w:szCs w:val="21"/>
              </w:rPr>
              <w:t>12</w:t>
            </w:r>
            <w:r>
              <w:rPr>
                <w:rFonts w:hint="eastAsia"/>
                <w:szCs w:val="21"/>
              </w:rPr>
              <w:t>月</w:t>
            </w:r>
          </w:p>
        </w:tc>
        <w:tc>
          <w:tcPr>
            <w:tcW w:w="3265" w:type="dxa"/>
          </w:tcPr>
          <w:p>
            <w:pPr>
              <w:rPr>
                <w:sz w:val="18"/>
              </w:rPr>
            </w:pPr>
            <w:r>
              <w:rPr>
                <w:rFonts w:hint="eastAsia"/>
                <w:sz w:val="18"/>
              </w:rPr>
              <w:t>扬子石油化工有限公司</w:t>
            </w:r>
          </w:p>
        </w:tc>
        <w:tc>
          <w:tcPr>
            <w:tcW w:w="2410" w:type="dxa"/>
          </w:tcPr>
          <w:p>
            <w:pPr>
              <w:rPr>
                <w:sz w:val="18"/>
              </w:rPr>
            </w:pPr>
            <w:r>
              <w:rPr>
                <w:rFonts w:hint="eastAsia"/>
                <w:sz w:val="18"/>
              </w:rPr>
              <w:t>石油化工</w:t>
            </w:r>
          </w:p>
        </w:tc>
        <w:tc>
          <w:tcPr>
            <w:tcW w:w="1701" w:type="dxa"/>
          </w:tcPr>
          <w:p>
            <w:pPr>
              <w:rPr>
                <w:sz w:val="18"/>
              </w:rPr>
            </w:pPr>
            <w:r>
              <w:rPr>
                <w:rFonts w:hint="eastAsia"/>
                <w:sz w:val="18"/>
              </w:rPr>
              <w:t>技术员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trPr>
        <w:tc>
          <w:tcPr>
            <w:tcW w:w="2405" w:type="dxa"/>
            <w:vAlign w:val="center"/>
          </w:tcPr>
          <w:p>
            <w:pPr>
              <w:jc w:val="center"/>
              <w:rPr>
                <w:sz w:val="18"/>
              </w:rPr>
            </w:pPr>
            <w:r>
              <w:rPr>
                <w:szCs w:val="21"/>
              </w:rPr>
              <w:t>2004</w:t>
            </w:r>
            <w:r>
              <w:rPr>
                <w:rFonts w:hint="eastAsia"/>
                <w:szCs w:val="21"/>
              </w:rPr>
              <w:t xml:space="preserve"> 年1月— </w:t>
            </w:r>
            <w:r>
              <w:rPr>
                <w:szCs w:val="21"/>
              </w:rPr>
              <w:t>2006</w:t>
            </w:r>
            <w:r>
              <w:rPr>
                <w:rFonts w:hint="eastAsia"/>
                <w:szCs w:val="21"/>
              </w:rPr>
              <w:t xml:space="preserve">年   </w:t>
            </w:r>
            <w:r>
              <w:rPr>
                <w:szCs w:val="21"/>
              </w:rPr>
              <w:t>8</w:t>
            </w:r>
            <w:r>
              <w:rPr>
                <w:rFonts w:hint="eastAsia"/>
                <w:szCs w:val="21"/>
              </w:rPr>
              <w:t>月</w:t>
            </w:r>
          </w:p>
        </w:tc>
        <w:tc>
          <w:tcPr>
            <w:tcW w:w="3265" w:type="dxa"/>
          </w:tcPr>
          <w:p>
            <w:pPr>
              <w:rPr>
                <w:sz w:val="18"/>
              </w:rPr>
            </w:pPr>
            <w:r>
              <w:rPr>
                <w:rFonts w:hint="eastAsia"/>
                <w:sz w:val="18"/>
              </w:rPr>
              <w:t>扬子BASF石油化工股份有限公司</w:t>
            </w:r>
          </w:p>
        </w:tc>
        <w:tc>
          <w:tcPr>
            <w:tcW w:w="2410" w:type="dxa"/>
          </w:tcPr>
          <w:p>
            <w:pPr>
              <w:rPr>
                <w:sz w:val="18"/>
              </w:rPr>
            </w:pPr>
            <w:r>
              <w:rPr>
                <w:rFonts w:hint="eastAsia"/>
                <w:sz w:val="18"/>
              </w:rPr>
              <w:t>石油化工</w:t>
            </w:r>
          </w:p>
        </w:tc>
        <w:tc>
          <w:tcPr>
            <w:tcW w:w="1701" w:type="dxa"/>
          </w:tcPr>
          <w:p>
            <w:pPr>
              <w:rPr>
                <w:sz w:val="18"/>
              </w:rPr>
            </w:pPr>
            <w:r>
              <w:rPr>
                <w:rFonts w:hint="eastAsia"/>
                <w:sz w:val="18"/>
              </w:rPr>
              <w:t>技术员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2405" w:type="dxa"/>
            <w:vAlign w:val="center"/>
          </w:tcPr>
          <w:p>
            <w:pPr>
              <w:jc w:val="center"/>
              <w:rPr>
                <w:sz w:val="18"/>
              </w:rPr>
            </w:pPr>
            <w:r>
              <w:rPr>
                <w:rFonts w:hint="eastAsia"/>
                <w:szCs w:val="21"/>
              </w:rPr>
              <w:t xml:space="preserve"> </w:t>
            </w:r>
            <w:r>
              <w:rPr>
                <w:szCs w:val="21"/>
              </w:rPr>
              <w:t>2014</w:t>
            </w:r>
            <w:r>
              <w:rPr>
                <w:rFonts w:hint="eastAsia"/>
                <w:szCs w:val="21"/>
              </w:rPr>
              <w:t>年4 月—</w:t>
            </w:r>
            <w:r>
              <w:rPr>
                <w:szCs w:val="21"/>
              </w:rPr>
              <w:t>2016</w:t>
            </w:r>
            <w:r>
              <w:rPr>
                <w:rFonts w:hint="eastAsia"/>
                <w:szCs w:val="21"/>
              </w:rPr>
              <w:t xml:space="preserve">年   </w:t>
            </w:r>
            <w:r>
              <w:rPr>
                <w:szCs w:val="21"/>
              </w:rPr>
              <w:t>3</w:t>
            </w:r>
            <w:r>
              <w:rPr>
                <w:rFonts w:hint="eastAsia"/>
                <w:szCs w:val="21"/>
              </w:rPr>
              <w:t>月</w:t>
            </w:r>
          </w:p>
        </w:tc>
        <w:tc>
          <w:tcPr>
            <w:tcW w:w="3265" w:type="dxa"/>
          </w:tcPr>
          <w:p>
            <w:pPr>
              <w:rPr>
                <w:sz w:val="18"/>
              </w:rPr>
            </w:pPr>
            <w:r>
              <w:rPr>
                <w:rFonts w:hint="eastAsia"/>
                <w:sz w:val="18"/>
              </w:rPr>
              <w:t>日本爱知淑德大学</w:t>
            </w:r>
          </w:p>
        </w:tc>
        <w:tc>
          <w:tcPr>
            <w:tcW w:w="2410" w:type="dxa"/>
          </w:tcPr>
          <w:p>
            <w:pPr>
              <w:rPr>
                <w:sz w:val="18"/>
              </w:rPr>
            </w:pPr>
            <w:r>
              <w:rPr>
                <w:rFonts w:hint="eastAsia"/>
                <w:sz w:val="18"/>
              </w:rPr>
              <w:t>经营学</w:t>
            </w:r>
          </w:p>
        </w:tc>
        <w:tc>
          <w:tcPr>
            <w:tcW w:w="1701" w:type="dxa"/>
          </w:tcPr>
          <w:p>
            <w:pPr>
              <w:rPr>
                <w:sz w:val="18"/>
              </w:rPr>
            </w:pPr>
            <w:r>
              <w:rPr>
                <w:rFonts w:hint="eastAsia"/>
                <w:sz w:val="18"/>
              </w:rPr>
              <w:t>非常勤讲师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405" w:type="dxa"/>
            <w:vAlign w:val="center"/>
          </w:tcPr>
          <w:p>
            <w:pPr>
              <w:jc w:val="center"/>
              <w:rPr>
                <w:szCs w:val="21"/>
              </w:rPr>
            </w:pPr>
            <w:r>
              <w:rPr>
                <w:rFonts w:hint="eastAsia"/>
                <w:szCs w:val="21"/>
              </w:rPr>
              <w:t xml:space="preserve"> </w:t>
            </w:r>
            <w:r>
              <w:rPr>
                <w:szCs w:val="21"/>
              </w:rPr>
              <w:t>2014</w:t>
            </w:r>
            <w:r>
              <w:rPr>
                <w:rFonts w:hint="eastAsia"/>
                <w:szCs w:val="21"/>
              </w:rPr>
              <w:t>年4 月—</w:t>
            </w:r>
            <w:r>
              <w:rPr>
                <w:szCs w:val="21"/>
              </w:rPr>
              <w:t>2016</w:t>
            </w:r>
            <w:r>
              <w:rPr>
                <w:rFonts w:hint="eastAsia"/>
                <w:szCs w:val="21"/>
              </w:rPr>
              <w:t xml:space="preserve">年   </w:t>
            </w:r>
            <w:r>
              <w:rPr>
                <w:szCs w:val="21"/>
              </w:rPr>
              <w:t>3</w:t>
            </w:r>
            <w:r>
              <w:rPr>
                <w:rFonts w:hint="eastAsia"/>
                <w:szCs w:val="21"/>
              </w:rPr>
              <w:t>月</w:t>
            </w:r>
          </w:p>
        </w:tc>
        <w:tc>
          <w:tcPr>
            <w:tcW w:w="3265" w:type="dxa"/>
          </w:tcPr>
          <w:p>
            <w:pPr>
              <w:rPr>
                <w:sz w:val="18"/>
              </w:rPr>
            </w:pPr>
            <w:r>
              <w:rPr>
                <w:rFonts w:hint="eastAsia"/>
                <w:sz w:val="18"/>
              </w:rPr>
              <w:t>日本爱知工业大学</w:t>
            </w:r>
          </w:p>
        </w:tc>
        <w:tc>
          <w:tcPr>
            <w:tcW w:w="2410" w:type="dxa"/>
          </w:tcPr>
          <w:p>
            <w:pPr>
              <w:rPr>
                <w:sz w:val="18"/>
              </w:rPr>
            </w:pPr>
            <w:r>
              <w:rPr>
                <w:rFonts w:hint="eastAsia"/>
                <w:sz w:val="18"/>
              </w:rPr>
              <w:t>管理信息科学</w:t>
            </w:r>
          </w:p>
        </w:tc>
        <w:tc>
          <w:tcPr>
            <w:tcW w:w="1701" w:type="dxa"/>
          </w:tcPr>
          <w:p>
            <w:pPr>
              <w:rPr>
                <w:sz w:val="18"/>
              </w:rPr>
            </w:pPr>
            <w:r>
              <w:rPr>
                <w:rFonts w:hint="eastAsia"/>
                <w:sz w:val="18"/>
              </w:rPr>
              <w:t>博士后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405" w:type="dxa"/>
            <w:vAlign w:val="center"/>
          </w:tcPr>
          <w:p>
            <w:pPr>
              <w:jc w:val="center"/>
              <w:rPr>
                <w:sz w:val="18"/>
              </w:rPr>
            </w:pPr>
            <w:r>
              <w:rPr>
                <w:rFonts w:hint="eastAsia"/>
                <w:szCs w:val="21"/>
              </w:rPr>
              <w:t xml:space="preserve"> </w:t>
            </w:r>
            <w:r>
              <w:rPr>
                <w:szCs w:val="21"/>
              </w:rPr>
              <w:t>2016</w:t>
            </w:r>
            <w:r>
              <w:rPr>
                <w:rFonts w:hint="eastAsia"/>
                <w:szCs w:val="21"/>
              </w:rPr>
              <w:t>年4 月—2</w:t>
            </w:r>
            <w:r>
              <w:rPr>
                <w:szCs w:val="21"/>
              </w:rPr>
              <w:t>019</w:t>
            </w:r>
            <w:r>
              <w:rPr>
                <w:rFonts w:hint="eastAsia"/>
                <w:szCs w:val="21"/>
              </w:rPr>
              <w:t xml:space="preserve">年   </w:t>
            </w:r>
            <w:r>
              <w:rPr>
                <w:szCs w:val="21"/>
              </w:rPr>
              <w:t>3</w:t>
            </w:r>
            <w:r>
              <w:rPr>
                <w:rFonts w:hint="eastAsia"/>
                <w:szCs w:val="21"/>
              </w:rPr>
              <w:t>月</w:t>
            </w:r>
          </w:p>
        </w:tc>
        <w:tc>
          <w:tcPr>
            <w:tcW w:w="3265" w:type="dxa"/>
          </w:tcPr>
          <w:p>
            <w:pPr>
              <w:rPr>
                <w:sz w:val="18"/>
              </w:rPr>
            </w:pPr>
            <w:r>
              <w:rPr>
                <w:rFonts w:hint="eastAsia"/>
                <w:sz w:val="18"/>
              </w:rPr>
              <w:t>日本爱知工业大学</w:t>
            </w:r>
          </w:p>
        </w:tc>
        <w:tc>
          <w:tcPr>
            <w:tcW w:w="2410" w:type="dxa"/>
          </w:tcPr>
          <w:p>
            <w:pPr>
              <w:rPr>
                <w:sz w:val="18"/>
              </w:rPr>
            </w:pPr>
            <w:r>
              <w:rPr>
                <w:rFonts w:hint="eastAsia"/>
                <w:sz w:val="18"/>
              </w:rPr>
              <w:t>管理信息科学</w:t>
            </w:r>
          </w:p>
        </w:tc>
        <w:tc>
          <w:tcPr>
            <w:tcW w:w="1701" w:type="dxa"/>
          </w:tcPr>
          <w:p>
            <w:pPr>
              <w:rPr>
                <w:sz w:val="18"/>
              </w:rPr>
            </w:pPr>
            <w:r>
              <w:rPr>
                <w:rFonts w:hint="eastAsia"/>
                <w:sz w:val="18"/>
              </w:rPr>
              <w:t>助教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2405" w:type="dxa"/>
            <w:vAlign w:val="center"/>
          </w:tcPr>
          <w:p>
            <w:pPr>
              <w:jc w:val="center"/>
              <w:rPr>
                <w:szCs w:val="21"/>
              </w:rPr>
            </w:pPr>
            <w:r>
              <w:rPr>
                <w:rFonts w:hint="eastAsia"/>
                <w:szCs w:val="21"/>
              </w:rPr>
              <w:t xml:space="preserve"> 年   月—   年   月</w:t>
            </w:r>
          </w:p>
        </w:tc>
        <w:tc>
          <w:tcPr>
            <w:tcW w:w="3265" w:type="dxa"/>
          </w:tcPr>
          <w:p>
            <w:pPr>
              <w:rPr>
                <w:sz w:val="18"/>
              </w:rPr>
            </w:pPr>
          </w:p>
        </w:tc>
        <w:tc>
          <w:tcPr>
            <w:tcW w:w="2410" w:type="dxa"/>
          </w:tcPr>
          <w:p>
            <w:pPr>
              <w:rPr>
                <w:sz w:val="18"/>
              </w:rPr>
            </w:pPr>
          </w:p>
        </w:tc>
        <w:tc>
          <w:tcPr>
            <w:tcW w:w="1701" w:type="dxa"/>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405" w:type="dxa"/>
            <w:vAlign w:val="center"/>
          </w:tcPr>
          <w:p>
            <w:pPr>
              <w:jc w:val="center"/>
              <w:rPr>
                <w:sz w:val="18"/>
              </w:rPr>
            </w:pPr>
            <w:r>
              <w:rPr>
                <w:rFonts w:hint="eastAsia"/>
                <w:szCs w:val="21"/>
              </w:rPr>
              <w:t xml:space="preserve"> 年   月—   年   月</w:t>
            </w:r>
          </w:p>
        </w:tc>
        <w:tc>
          <w:tcPr>
            <w:tcW w:w="3265" w:type="dxa"/>
          </w:tcPr>
          <w:p>
            <w:pPr>
              <w:rPr>
                <w:sz w:val="18"/>
              </w:rPr>
            </w:pPr>
          </w:p>
        </w:tc>
        <w:tc>
          <w:tcPr>
            <w:tcW w:w="2410" w:type="dxa"/>
          </w:tcPr>
          <w:p>
            <w:pPr>
              <w:rPr>
                <w:sz w:val="18"/>
              </w:rPr>
            </w:pPr>
          </w:p>
        </w:tc>
        <w:tc>
          <w:tcPr>
            <w:tcW w:w="1701" w:type="dxa"/>
          </w:tcPr>
          <w:p>
            <w:pPr>
              <w:rPr>
                <w:sz w:val="18"/>
              </w:rPr>
            </w:pPr>
          </w:p>
        </w:tc>
      </w:tr>
    </w:tbl>
    <w:p/>
    <w:tbl>
      <w:tblPr>
        <w:tblStyle w:val="5"/>
        <w:tblW w:w="9781" w:type="dxa"/>
        <w:tblInd w:w="108" w:type="dxa"/>
        <w:tblLayout w:type="fixed"/>
        <w:tblCellMar>
          <w:top w:w="0" w:type="dxa"/>
          <w:left w:w="108" w:type="dxa"/>
          <w:bottom w:w="0" w:type="dxa"/>
          <w:right w:w="108" w:type="dxa"/>
        </w:tblCellMar>
      </w:tblPr>
      <w:tblGrid>
        <w:gridCol w:w="2410"/>
        <w:gridCol w:w="1059"/>
        <w:gridCol w:w="6312"/>
      </w:tblGrid>
      <w:tr>
        <w:tblPrEx>
          <w:tblCellMar>
            <w:top w:w="0" w:type="dxa"/>
            <w:left w:w="108" w:type="dxa"/>
            <w:bottom w:w="0" w:type="dxa"/>
            <w:right w:w="108" w:type="dxa"/>
          </w:tblCellMar>
        </w:tblPrEx>
        <w:trPr>
          <w:trHeight w:val="465" w:hRule="atLeast"/>
        </w:trPr>
        <w:tc>
          <w:tcPr>
            <w:tcW w:w="9781" w:type="dxa"/>
            <w:gridSpan w:val="3"/>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基本条件</w:t>
            </w:r>
          </w:p>
        </w:tc>
      </w:tr>
      <w:tr>
        <w:tblPrEx>
          <w:tblCellMar>
            <w:top w:w="0" w:type="dxa"/>
            <w:left w:w="108" w:type="dxa"/>
            <w:bottom w:w="0" w:type="dxa"/>
            <w:right w:w="108" w:type="dxa"/>
          </w:tblCellMar>
        </w:tblPrEx>
        <w:trPr>
          <w:trHeight w:val="3183" w:hRule="atLeast"/>
        </w:trPr>
        <w:tc>
          <w:tcPr>
            <w:tcW w:w="2410"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思想品德鉴定及</w:t>
            </w:r>
          </w:p>
          <w:p>
            <w:pPr>
              <w:jc w:val="center"/>
              <w:rPr>
                <w:rFonts w:ascii="宋体" w:hAnsi="宋体" w:cs="Arial"/>
                <w:kern w:val="0"/>
                <w:szCs w:val="21"/>
              </w:rPr>
            </w:pPr>
            <w:r>
              <w:rPr>
                <w:rFonts w:hint="eastAsia" w:ascii="宋体" w:hAnsi="宋体" w:cs="Arial"/>
                <w:kern w:val="0"/>
                <w:szCs w:val="21"/>
              </w:rPr>
              <w:t>师德师风表现</w:t>
            </w:r>
          </w:p>
        </w:tc>
        <w:tc>
          <w:tcPr>
            <w:tcW w:w="7371" w:type="dxa"/>
            <w:gridSpan w:val="2"/>
            <w:tcBorders>
              <w:top w:val="single" w:color="auto" w:sz="4" w:space="0"/>
              <w:left w:val="nil"/>
              <w:bottom w:val="single" w:color="000000" w:sz="4" w:space="0"/>
              <w:right w:val="single" w:color="000000" w:sz="4" w:space="0"/>
            </w:tcBorders>
            <w:vAlign w:val="center"/>
          </w:tcPr>
          <w:p>
            <w:pPr>
              <w:widowControl/>
              <w:ind w:firstLine="420" w:firstLineChars="200"/>
              <w:jc w:val="left"/>
              <w:rPr>
                <w:rFonts w:ascii="宋体" w:hAnsi="宋体" w:cs="Arial"/>
                <w:color w:val="000000"/>
                <w:kern w:val="0"/>
                <w:szCs w:val="21"/>
              </w:rPr>
            </w:pPr>
            <w:r>
              <w:rPr>
                <w:rFonts w:hint="eastAsia" w:ascii="宋体" w:hAnsi="宋体" w:cs="Arial"/>
                <w:color w:val="000000"/>
                <w:kern w:val="0"/>
                <w:szCs w:val="21"/>
              </w:rPr>
              <w:t>申请人热爱祖国，拥护中国共产党的领导，归国以来始终拥有人民教师的高度责任感，立志献身于国家的教育和科研事业，坚守高校意识形态阵地，爱岗敬业，从无违反师风师德的违纪行为。在日常的教学和生活中一直以儒家思想为标准，做到知行合一。</w:t>
            </w:r>
          </w:p>
          <w:p>
            <w:pPr>
              <w:widowControl/>
              <w:jc w:val="left"/>
              <w:rPr>
                <w:rFonts w:ascii="宋体" w:hAnsi="宋体" w:cs="Arial"/>
                <w:kern w:val="0"/>
                <w:szCs w:val="21"/>
              </w:rPr>
            </w:pPr>
          </w:p>
          <w:p>
            <w:pPr>
              <w:ind w:firstLine="1050" w:firstLineChars="500"/>
              <w:jc w:val="left"/>
              <w:rPr>
                <w:rFonts w:ascii="宋体" w:hAnsi="宋体" w:cs="Arial"/>
                <w:kern w:val="0"/>
                <w:szCs w:val="21"/>
              </w:rPr>
            </w:pPr>
            <w:r>
              <w:rPr>
                <w:rFonts w:hint="eastAsia" w:ascii="宋体" w:hAnsi="宋体" w:cs="Arial"/>
                <w:kern w:val="0"/>
                <w:szCs w:val="21"/>
              </w:rPr>
              <w:t>分党委书记签名（盖章）：                     年   月   日</w:t>
            </w:r>
          </w:p>
        </w:tc>
      </w:tr>
      <w:tr>
        <w:tblPrEx>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w w:val="90"/>
                <w:kern w:val="0"/>
                <w:szCs w:val="21"/>
              </w:rPr>
              <w:t>任现职以来年度考核结论</w:t>
            </w:r>
            <w:r>
              <w:rPr>
                <w:rFonts w:hint="eastAsia" w:ascii="宋体" w:hAnsi="宋体" w:cs="Arial"/>
                <w:kern w:val="0"/>
                <w:sz w:val="20"/>
                <w:szCs w:val="21"/>
              </w:rPr>
              <w:t>(高级职称至少填五年）</w:t>
            </w:r>
          </w:p>
        </w:tc>
        <w:tc>
          <w:tcPr>
            <w:tcW w:w="7371" w:type="dxa"/>
            <w:gridSpan w:val="2"/>
            <w:tcBorders>
              <w:top w:val="single" w:color="000000" w:sz="4" w:space="0"/>
              <w:left w:val="nil"/>
              <w:bottom w:val="single" w:color="auto" w:sz="4" w:space="0"/>
              <w:right w:val="single" w:color="000000" w:sz="4" w:space="0"/>
            </w:tcBorders>
            <w:vAlign w:val="center"/>
          </w:tcPr>
          <w:p>
            <w:pPr>
              <w:widowControl/>
              <w:rPr>
                <w:rFonts w:ascii="宋体" w:hAnsi="宋体" w:cs="Arial"/>
                <w:kern w:val="0"/>
                <w:szCs w:val="21"/>
              </w:rPr>
            </w:pPr>
            <w:r>
              <w:rPr>
                <w:rFonts w:hint="eastAsia" w:ascii="宋体" w:hAnsi="宋体" w:cs="Arial"/>
                <w:color w:val="000000"/>
                <w:kern w:val="0"/>
                <w:szCs w:val="21"/>
              </w:rPr>
              <w:t>合格</w:t>
            </w:r>
          </w:p>
        </w:tc>
      </w:tr>
      <w:tr>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近三年师德考核结论</w:t>
            </w:r>
          </w:p>
        </w:tc>
        <w:tc>
          <w:tcPr>
            <w:tcW w:w="7371" w:type="dxa"/>
            <w:gridSpan w:val="2"/>
            <w:tcBorders>
              <w:top w:val="single" w:color="auto" w:sz="4" w:space="0"/>
              <w:left w:val="nil"/>
              <w:bottom w:val="single" w:color="auto" w:sz="4" w:space="0"/>
              <w:right w:val="single" w:color="000000" w:sz="4" w:space="0"/>
            </w:tcBorders>
            <w:vAlign w:val="center"/>
          </w:tcPr>
          <w:p>
            <w:pPr>
              <w:jc w:val="left"/>
              <w:rPr>
                <w:rFonts w:cs="Arial" w:asciiTheme="minorEastAsia" w:hAnsiTheme="minorEastAsia"/>
                <w:kern w:val="0"/>
                <w:szCs w:val="21"/>
              </w:rPr>
            </w:pPr>
          </w:p>
        </w:tc>
      </w:tr>
      <w:tr>
        <w:tblPrEx>
          <w:tblCellMar>
            <w:top w:w="0" w:type="dxa"/>
            <w:left w:w="108" w:type="dxa"/>
            <w:bottom w:w="0" w:type="dxa"/>
            <w:right w:w="108" w:type="dxa"/>
          </w:tblCellMar>
        </w:tblPrEx>
        <w:trPr>
          <w:trHeight w:val="1094"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kern w:val="0"/>
                <w:szCs w:val="21"/>
              </w:rPr>
            </w:pPr>
            <w:r>
              <w:rPr>
                <w:rFonts w:hint="eastAsia" w:ascii="宋体" w:hAnsi="宋体" w:cs="Arial"/>
                <w:kern w:val="0"/>
                <w:szCs w:val="21"/>
              </w:rPr>
              <w:t>减免工作量的原因及时间段（注明因何减免，原因有在管理岗位工作、休产假、挂职、借调、跟班学习等原因）</w:t>
            </w:r>
          </w:p>
        </w:tc>
        <w:tc>
          <w:tcPr>
            <w:tcW w:w="7371" w:type="dxa"/>
            <w:gridSpan w:val="2"/>
            <w:tcBorders>
              <w:top w:val="single" w:color="auto" w:sz="4" w:space="0"/>
              <w:left w:val="nil"/>
              <w:bottom w:val="single" w:color="auto" w:sz="4" w:space="0"/>
              <w:right w:val="single" w:color="000000" w:sz="4" w:space="0"/>
            </w:tcBorders>
            <w:vAlign w:val="center"/>
          </w:tcPr>
          <w:p>
            <w:pPr>
              <w:jc w:val="left"/>
              <w:rPr>
                <w:rFonts w:cs="Arial" w:asciiTheme="minorEastAsia" w:hAnsiTheme="minorEastAsia"/>
                <w:kern w:val="0"/>
                <w:szCs w:val="21"/>
              </w:rPr>
            </w:pPr>
          </w:p>
        </w:tc>
      </w:tr>
      <w:tr>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kern w:val="0"/>
                <w:szCs w:val="21"/>
              </w:rPr>
            </w:pPr>
            <w:r>
              <w:rPr>
                <w:rFonts w:hint="eastAsia" w:ascii="宋体" w:hAnsi="宋体" w:cs="Arial"/>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kern w:val="0"/>
                <w:szCs w:val="21"/>
              </w:rPr>
            </w:pPr>
            <w:r>
              <w:rPr>
                <w:rFonts w:hint="eastAsia" w:cs="Arial" w:asciiTheme="minorEastAsia" w:hAnsiTheme="minorEastAsia"/>
                <w:kern w:val="0"/>
                <w:szCs w:val="21"/>
              </w:rPr>
              <w:t>□否</w:t>
            </w:r>
          </w:p>
        </w:tc>
        <w:tc>
          <w:tcPr>
            <w:tcW w:w="63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kern w:val="0"/>
                <w:szCs w:val="21"/>
              </w:rPr>
            </w:pPr>
            <w:r>
              <w:rPr>
                <w:rFonts w:hint="eastAsia" w:cs="Arial" w:asciiTheme="minorEastAsia" w:hAnsiTheme="minorEastAsia"/>
                <w:kern w:val="0"/>
                <w:szCs w:val="21"/>
              </w:rPr>
              <w:t>□是，</w:t>
            </w:r>
            <w:r>
              <w:rPr>
                <w:rFonts w:hint="eastAsia" w:ascii="宋体" w:hAnsi="宋体" w:cs="Arial"/>
                <w:kern w:val="0"/>
                <w:szCs w:val="21"/>
              </w:rPr>
              <w:t>因                          延迟     年。</w:t>
            </w:r>
          </w:p>
        </w:tc>
      </w:tr>
      <w:tr>
        <w:tblPrEx>
          <w:tblCellMar>
            <w:top w:w="0" w:type="dxa"/>
            <w:left w:w="108" w:type="dxa"/>
            <w:bottom w:w="0" w:type="dxa"/>
            <w:right w:w="108" w:type="dxa"/>
          </w:tblCellMar>
        </w:tblPrEx>
        <w:trPr>
          <w:trHeight w:val="474" w:hRule="atLeast"/>
        </w:trPr>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担任班主任或辅导员的任职单位及时间</w:t>
            </w:r>
          </w:p>
        </w:tc>
        <w:tc>
          <w:tcPr>
            <w:tcW w:w="737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Arial"/>
                <w:kern w:val="0"/>
                <w:szCs w:val="21"/>
              </w:rPr>
            </w:pPr>
            <w:r>
              <w:rPr>
                <w:rFonts w:hint="eastAsia" w:ascii="宋体" w:hAnsi="宋体" w:cs="Arial"/>
                <w:color w:val="000000"/>
                <w:kern w:val="0"/>
                <w:szCs w:val="21"/>
              </w:rPr>
              <w:t>从2</w:t>
            </w:r>
            <w:r>
              <w:rPr>
                <w:rFonts w:ascii="宋体" w:hAnsi="宋体" w:cs="Arial"/>
                <w:color w:val="000000"/>
                <w:kern w:val="0"/>
                <w:szCs w:val="21"/>
              </w:rPr>
              <w:t>019</w:t>
            </w:r>
            <w:r>
              <w:rPr>
                <w:rFonts w:hint="eastAsia" w:ascii="宋体" w:hAnsi="宋体" w:cs="Arial"/>
                <w:color w:val="000000"/>
                <w:kern w:val="0"/>
                <w:szCs w:val="21"/>
              </w:rPr>
              <w:t>年9月开始担任旅游学院2</w:t>
            </w:r>
            <w:r>
              <w:rPr>
                <w:rFonts w:ascii="宋体" w:hAnsi="宋体" w:cs="Arial"/>
                <w:color w:val="000000"/>
                <w:kern w:val="0"/>
                <w:szCs w:val="21"/>
              </w:rPr>
              <w:t>019</w:t>
            </w:r>
            <w:r>
              <w:rPr>
                <w:rFonts w:hint="eastAsia" w:ascii="宋体" w:hAnsi="宋体" w:cs="Arial"/>
                <w:color w:val="000000"/>
                <w:kern w:val="0"/>
                <w:szCs w:val="21"/>
              </w:rPr>
              <w:t>级酒店管理班主任</w:t>
            </w:r>
          </w:p>
        </w:tc>
      </w:tr>
    </w:tbl>
    <w:p/>
    <w:p/>
    <w:tbl>
      <w:tblPr>
        <w:tblStyle w:val="5"/>
        <w:tblW w:w="9782" w:type="dxa"/>
        <w:tblInd w:w="108" w:type="dxa"/>
        <w:tblLayout w:type="fixed"/>
        <w:tblCellMar>
          <w:top w:w="0" w:type="dxa"/>
          <w:left w:w="108" w:type="dxa"/>
          <w:bottom w:w="0" w:type="dxa"/>
          <w:right w:w="108" w:type="dxa"/>
        </w:tblCellMar>
      </w:tblPr>
      <w:tblGrid>
        <w:gridCol w:w="1418"/>
        <w:gridCol w:w="142"/>
        <w:gridCol w:w="2438"/>
        <w:gridCol w:w="1701"/>
        <w:gridCol w:w="709"/>
        <w:gridCol w:w="709"/>
        <w:gridCol w:w="850"/>
        <w:gridCol w:w="851"/>
        <w:gridCol w:w="964"/>
      </w:tblGrid>
      <w:tr>
        <w:trPr>
          <w:trHeight w:val="415" w:hRule="atLeast"/>
        </w:trPr>
        <w:tc>
          <w:tcPr>
            <w:tcW w:w="9782" w:type="dxa"/>
            <w:gridSpan w:val="9"/>
            <w:tcBorders>
              <w:top w:val="single" w:color="auto" w:sz="4" w:space="0"/>
              <w:left w:val="single" w:color="auto" w:sz="4" w:space="0"/>
              <w:right w:val="single" w:color="auto" w:sz="4" w:space="0"/>
            </w:tcBorders>
            <w:vAlign w:val="center"/>
          </w:tcPr>
          <w:p>
            <w:pPr>
              <w:spacing w:line="300" w:lineRule="exact"/>
              <w:jc w:val="center"/>
              <w:rPr>
                <w:rFonts w:ascii="仿宋_GB2312" w:eastAsia="仿宋_GB2312"/>
                <w:b/>
                <w:szCs w:val="21"/>
              </w:rPr>
            </w:pPr>
            <w:r>
              <w:rPr>
                <w:rFonts w:hint="eastAsia" w:ascii="仿宋_GB2312" w:eastAsia="仿宋_GB2312"/>
                <w:b/>
                <w:szCs w:val="21"/>
              </w:rPr>
              <w:t>任现职以来的教学业绩情况</w:t>
            </w:r>
          </w:p>
        </w:tc>
      </w:tr>
      <w:tr>
        <w:tblPrEx>
          <w:tblCellMar>
            <w:top w:w="0" w:type="dxa"/>
            <w:left w:w="108" w:type="dxa"/>
            <w:bottom w:w="0" w:type="dxa"/>
            <w:right w:w="108" w:type="dxa"/>
          </w:tblCellMar>
        </w:tblPrEx>
        <w:trPr>
          <w:trHeight w:val="1517" w:hRule="atLeast"/>
        </w:trPr>
        <w:tc>
          <w:tcPr>
            <w:tcW w:w="1560" w:type="dxa"/>
            <w:gridSpan w:val="2"/>
            <w:tcBorders>
              <w:top w:val="single" w:color="auto" w:sz="4" w:space="0"/>
              <w:left w:val="single" w:color="auto"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教学方面条件</w:t>
            </w:r>
          </w:p>
        </w:tc>
        <w:tc>
          <w:tcPr>
            <w:tcW w:w="8222" w:type="dxa"/>
            <w:gridSpan w:val="7"/>
            <w:tcBorders>
              <w:top w:val="single" w:color="auto" w:sz="4" w:space="0"/>
              <w:left w:val="single" w:color="auto" w:sz="4" w:space="0"/>
              <w:right w:val="single" w:color="auto" w:sz="4" w:space="0"/>
            </w:tcBorders>
            <w:vAlign w:val="center"/>
          </w:tcPr>
          <w:p>
            <w:pPr>
              <w:spacing w:line="300" w:lineRule="exact"/>
              <w:jc w:val="left"/>
              <w:rPr>
                <w:rFonts w:ascii="仿宋_GB2312" w:eastAsia="仿宋_GB2312"/>
                <w:szCs w:val="21"/>
              </w:rPr>
            </w:pPr>
            <w:r>
              <w:rPr>
                <w:rFonts w:hint="eastAsia" w:ascii="仿宋_GB2312" w:eastAsia="仿宋_GB2312"/>
                <w:szCs w:val="21"/>
              </w:rPr>
              <w:fldChar w:fldCharType="begin"/>
            </w:r>
            <w:r>
              <w:rPr>
                <w:rFonts w:hint="eastAsia" w:ascii="仿宋_GB2312" w:eastAsia="仿宋_GB2312"/>
                <w:szCs w:val="21"/>
              </w:rPr>
              <w:instrText xml:space="preserve"> = 1 \* GB3 </w:instrText>
            </w:r>
            <w:r>
              <w:rPr>
                <w:rFonts w:hint="eastAsia" w:ascii="仿宋_GB2312" w:eastAsia="仿宋_GB2312"/>
                <w:szCs w:val="21"/>
              </w:rPr>
              <w:fldChar w:fldCharType="separate"/>
            </w:r>
            <w:r>
              <w:rPr>
                <w:rFonts w:hint="eastAsia" w:ascii="仿宋_GB2312" w:eastAsia="仿宋_GB2312"/>
                <w:szCs w:val="21"/>
              </w:rPr>
              <w:t>①</w:t>
            </w:r>
            <w:r>
              <w:rPr>
                <w:rFonts w:hint="eastAsia" w:ascii="仿宋_GB2312" w:eastAsia="仿宋_GB2312"/>
                <w:szCs w:val="21"/>
              </w:rPr>
              <w:fldChar w:fldCharType="end"/>
            </w:r>
            <w:r>
              <w:rPr>
                <w:rFonts w:hint="eastAsia" w:ascii="仿宋_GB2312" w:eastAsia="仿宋_GB2312"/>
                <w:szCs w:val="21"/>
              </w:rPr>
              <w:t>任现职以来，承担课堂教学工作量共计</w:t>
            </w:r>
            <w:r>
              <w:rPr>
                <w:rFonts w:hint="eastAsia" w:ascii="仿宋_GB2312" w:eastAsia="仿宋_GB2312"/>
                <w:szCs w:val="21"/>
                <w:u w:val="single"/>
              </w:rPr>
              <w:t xml:space="preserve"> </w:t>
            </w:r>
            <w:r>
              <w:rPr>
                <w:rFonts w:ascii="仿宋_GB2312" w:eastAsia="仿宋_GB2312"/>
                <w:szCs w:val="21"/>
                <w:u w:val="single"/>
              </w:rPr>
              <w:t>906</w:t>
            </w:r>
            <w:r>
              <w:rPr>
                <w:rFonts w:hint="eastAsia" w:ascii="仿宋_GB2312" w:eastAsia="仿宋_GB2312"/>
                <w:szCs w:val="21"/>
                <w:u w:val="single"/>
              </w:rPr>
              <w:t xml:space="preserve"> </w:t>
            </w:r>
            <w:r>
              <w:rPr>
                <w:rFonts w:hint="eastAsia" w:ascii="仿宋_GB2312" w:eastAsia="仿宋_GB2312"/>
                <w:szCs w:val="21"/>
              </w:rPr>
              <w:t>学时，年均</w:t>
            </w:r>
            <w:r>
              <w:rPr>
                <w:rFonts w:hint="eastAsia" w:ascii="仿宋_GB2312" w:eastAsia="仿宋_GB2312"/>
                <w:szCs w:val="21"/>
                <w:u w:val="single"/>
              </w:rPr>
              <w:t xml:space="preserve"> </w:t>
            </w:r>
            <w:r>
              <w:rPr>
                <w:rFonts w:ascii="仿宋_GB2312" w:eastAsia="仿宋_GB2312"/>
                <w:szCs w:val="21"/>
                <w:u w:val="single"/>
              </w:rPr>
              <w:t>226.5</w:t>
            </w:r>
            <w:r>
              <w:rPr>
                <w:rFonts w:hint="eastAsia" w:ascii="仿宋_GB2312" w:eastAsia="仿宋_GB2312"/>
                <w:szCs w:val="21"/>
                <w:u w:val="single"/>
              </w:rPr>
              <w:t xml:space="preserve">   </w:t>
            </w:r>
            <w:r>
              <w:rPr>
                <w:rFonts w:hint="eastAsia" w:ascii="仿宋_GB2312" w:eastAsia="仿宋_GB2312"/>
                <w:szCs w:val="21"/>
              </w:rPr>
              <w:t>学时，其中本科生课堂教学工作量共计</w:t>
            </w:r>
            <w:r>
              <w:rPr>
                <w:rFonts w:hint="eastAsia" w:ascii="仿宋_GB2312" w:eastAsia="仿宋_GB2312"/>
                <w:szCs w:val="21"/>
                <w:u w:val="single"/>
              </w:rPr>
              <w:t xml:space="preserve">  </w:t>
            </w:r>
            <w:r>
              <w:rPr>
                <w:rFonts w:ascii="仿宋_GB2312" w:eastAsia="仿宋_GB2312"/>
                <w:szCs w:val="21"/>
                <w:u w:val="single"/>
              </w:rPr>
              <w:t>906</w:t>
            </w:r>
            <w:r>
              <w:rPr>
                <w:rFonts w:hint="eastAsia" w:ascii="仿宋_GB2312" w:eastAsia="仿宋_GB2312"/>
                <w:szCs w:val="21"/>
                <w:u w:val="single"/>
              </w:rPr>
              <w:t xml:space="preserve">  </w:t>
            </w:r>
            <w:r>
              <w:rPr>
                <w:rFonts w:hint="eastAsia" w:ascii="仿宋_GB2312" w:eastAsia="仿宋_GB2312"/>
                <w:szCs w:val="21"/>
              </w:rPr>
              <w:t>学时，年均</w:t>
            </w:r>
            <w:r>
              <w:rPr>
                <w:rFonts w:hint="eastAsia" w:ascii="仿宋_GB2312" w:eastAsia="仿宋_GB2312"/>
                <w:szCs w:val="21"/>
                <w:u w:val="single"/>
              </w:rPr>
              <w:t xml:space="preserve">  </w:t>
            </w:r>
            <w:r>
              <w:rPr>
                <w:rFonts w:ascii="仿宋_GB2312" w:eastAsia="仿宋_GB2312"/>
                <w:szCs w:val="21"/>
                <w:u w:val="single"/>
              </w:rPr>
              <w:t>226.5</w:t>
            </w:r>
            <w:r>
              <w:rPr>
                <w:rFonts w:hint="eastAsia" w:ascii="仿宋_GB2312" w:eastAsia="仿宋_GB2312"/>
                <w:szCs w:val="21"/>
                <w:u w:val="single"/>
              </w:rPr>
              <w:t xml:space="preserve">  </w:t>
            </w:r>
            <w:r>
              <w:rPr>
                <w:rFonts w:hint="eastAsia" w:ascii="仿宋_GB2312" w:eastAsia="仿宋_GB2312"/>
                <w:szCs w:val="21"/>
              </w:rPr>
              <w:t>学时，其中实践类共计</w:t>
            </w:r>
            <w:r>
              <w:rPr>
                <w:rFonts w:hint="eastAsia" w:ascii="仿宋_GB2312" w:eastAsia="仿宋_GB2312"/>
                <w:szCs w:val="21"/>
                <w:u w:val="single"/>
              </w:rPr>
              <w:t xml:space="preserve">  </w:t>
            </w:r>
            <w:r>
              <w:rPr>
                <w:rFonts w:ascii="仿宋_GB2312" w:eastAsia="仿宋_GB2312"/>
                <w:szCs w:val="21"/>
                <w:u w:val="single"/>
              </w:rPr>
              <w:t>0</w:t>
            </w:r>
            <w:r>
              <w:rPr>
                <w:rFonts w:hint="eastAsia" w:ascii="仿宋_GB2312" w:eastAsia="仿宋_GB2312"/>
                <w:szCs w:val="21"/>
                <w:u w:val="single"/>
              </w:rPr>
              <w:t xml:space="preserve">  </w:t>
            </w:r>
            <w:r>
              <w:rPr>
                <w:rFonts w:hint="eastAsia" w:ascii="仿宋_GB2312" w:eastAsia="仿宋_GB2312"/>
                <w:szCs w:val="21"/>
              </w:rPr>
              <w:t>学时，年均</w:t>
            </w:r>
            <w:r>
              <w:rPr>
                <w:rFonts w:hint="eastAsia" w:ascii="仿宋_GB2312" w:eastAsia="仿宋_GB2312"/>
                <w:szCs w:val="21"/>
                <w:u w:val="single"/>
              </w:rPr>
              <w:t xml:space="preserve"> </w:t>
            </w:r>
            <w:r>
              <w:rPr>
                <w:rFonts w:ascii="仿宋_GB2312" w:eastAsia="仿宋_GB2312"/>
                <w:szCs w:val="21"/>
                <w:u w:val="single"/>
              </w:rPr>
              <w:t>0</w:t>
            </w:r>
            <w:r>
              <w:rPr>
                <w:rFonts w:hint="eastAsia" w:ascii="仿宋_GB2312" w:eastAsia="仿宋_GB2312"/>
                <w:szCs w:val="21"/>
                <w:u w:val="single"/>
              </w:rPr>
              <w:t xml:space="preserve">   </w:t>
            </w:r>
            <w:r>
              <w:rPr>
                <w:rFonts w:hint="eastAsia" w:ascii="仿宋_GB2312" w:eastAsia="仿宋_GB2312"/>
                <w:szCs w:val="21"/>
              </w:rPr>
              <w:t>学时。</w:t>
            </w:r>
          </w:p>
          <w:p>
            <w:pPr>
              <w:spacing w:line="300" w:lineRule="exact"/>
              <w:jc w:val="left"/>
              <w:rPr>
                <w:rFonts w:ascii="仿宋_GB2312" w:hAnsi="宋体" w:eastAsia="仿宋_GB2312" w:cs="Arial"/>
                <w:kern w:val="0"/>
                <w:szCs w:val="21"/>
              </w:rPr>
            </w:pPr>
            <w:r>
              <w:rPr>
                <w:rFonts w:hint="eastAsia" w:ascii="仿宋_GB2312" w:hAnsi="宋体" w:eastAsia="仿宋_GB2312" w:cs="Arial"/>
                <w:kern w:val="0"/>
                <w:szCs w:val="21"/>
              </w:rPr>
              <w:fldChar w:fldCharType="begin"/>
            </w:r>
            <w:r>
              <w:rPr>
                <w:rFonts w:hint="eastAsia" w:ascii="仿宋_GB2312" w:hAnsi="宋体" w:eastAsia="仿宋_GB2312" w:cs="Arial"/>
                <w:kern w:val="0"/>
                <w:szCs w:val="21"/>
              </w:rPr>
              <w:instrText xml:space="preserve"> = 2 \* GB3 </w:instrText>
            </w:r>
            <w:r>
              <w:rPr>
                <w:rFonts w:hint="eastAsia" w:ascii="仿宋_GB2312" w:hAnsi="宋体" w:eastAsia="仿宋_GB2312" w:cs="Arial"/>
                <w:kern w:val="0"/>
                <w:szCs w:val="21"/>
              </w:rPr>
              <w:fldChar w:fldCharType="separate"/>
            </w:r>
            <w:r>
              <w:rPr>
                <w:rFonts w:hint="eastAsia" w:ascii="仿宋_GB2312" w:hAnsi="宋体" w:eastAsia="仿宋_GB2312" w:cs="Arial"/>
                <w:kern w:val="0"/>
                <w:szCs w:val="21"/>
              </w:rPr>
              <w:t>②</w:t>
            </w:r>
            <w:r>
              <w:rPr>
                <w:rFonts w:hint="eastAsia" w:ascii="仿宋_GB2312" w:hAnsi="宋体" w:eastAsia="仿宋_GB2312" w:cs="Arial"/>
                <w:kern w:val="0"/>
                <w:szCs w:val="21"/>
              </w:rPr>
              <w:fldChar w:fldCharType="end"/>
            </w:r>
            <w:r>
              <w:rPr>
                <w:rFonts w:hint="eastAsia" w:ascii="仿宋_GB2312" w:hAnsi="宋体" w:eastAsia="仿宋_GB2312" w:cs="Arial"/>
                <w:kern w:val="0"/>
                <w:szCs w:val="21"/>
              </w:rPr>
              <w:t>任现职以来教学评估达到“合格”以上占</w:t>
            </w:r>
            <w:r>
              <w:rPr>
                <w:rFonts w:hint="eastAsia" w:ascii="仿宋_GB2312" w:hAnsi="宋体" w:eastAsia="仿宋_GB2312" w:cs="Arial"/>
                <w:kern w:val="0"/>
                <w:szCs w:val="21"/>
                <w:u w:val="single"/>
              </w:rPr>
              <w:t xml:space="preserve">  </w:t>
            </w:r>
            <w:r>
              <w:rPr>
                <w:rFonts w:ascii="仿宋_GB2312" w:hAnsi="宋体" w:eastAsia="仿宋_GB2312" w:cs="Arial"/>
                <w:kern w:val="0"/>
                <w:szCs w:val="21"/>
                <w:u w:val="single"/>
              </w:rPr>
              <w:t>100</w:t>
            </w:r>
            <w:r>
              <w:rPr>
                <w:rFonts w:hint="eastAsia" w:ascii="仿宋_GB2312" w:hAnsi="宋体" w:eastAsia="仿宋_GB2312" w:cs="Arial"/>
                <w:kern w:val="0"/>
                <w:szCs w:val="21"/>
                <w:u w:val="single"/>
              </w:rPr>
              <w:t xml:space="preserve">   % </w:t>
            </w:r>
            <w:r>
              <w:rPr>
                <w:rFonts w:hint="eastAsia" w:ascii="仿宋_GB2312" w:eastAsia="仿宋_GB2312"/>
                <w:szCs w:val="21"/>
              </w:rPr>
              <w:t>。</w:t>
            </w:r>
          </w:p>
          <w:p>
            <w:pPr>
              <w:spacing w:line="300" w:lineRule="exact"/>
              <w:jc w:val="left"/>
              <w:rPr>
                <w:rFonts w:ascii="仿宋_GB2312" w:hAnsi="宋体" w:eastAsia="仿宋_GB2312" w:cs="Arial"/>
                <w:kern w:val="0"/>
                <w:szCs w:val="21"/>
              </w:rPr>
            </w:pPr>
            <w:r>
              <w:rPr>
                <w:rFonts w:hint="eastAsia" w:ascii="仿宋_GB2312" w:hAnsi="宋体" w:eastAsia="仿宋_GB2312" w:cs="Arial"/>
                <w:kern w:val="0"/>
                <w:szCs w:val="21"/>
              </w:rPr>
              <w:fldChar w:fldCharType="begin"/>
            </w:r>
            <w:r>
              <w:rPr>
                <w:rFonts w:hint="eastAsia" w:ascii="仿宋_GB2312" w:hAnsi="宋体" w:eastAsia="仿宋_GB2312" w:cs="Arial"/>
                <w:kern w:val="0"/>
                <w:szCs w:val="21"/>
              </w:rPr>
              <w:instrText xml:space="preserve"> = 3 \* GB3 </w:instrText>
            </w:r>
            <w:r>
              <w:rPr>
                <w:rFonts w:hint="eastAsia" w:ascii="仿宋_GB2312" w:hAnsi="宋体" w:eastAsia="仿宋_GB2312" w:cs="Arial"/>
                <w:kern w:val="0"/>
                <w:szCs w:val="21"/>
              </w:rPr>
              <w:fldChar w:fldCharType="separate"/>
            </w:r>
            <w:r>
              <w:rPr>
                <w:rFonts w:hint="eastAsia" w:ascii="仿宋_GB2312" w:hAnsi="宋体" w:eastAsia="仿宋_GB2312" w:cs="Arial"/>
                <w:kern w:val="0"/>
                <w:szCs w:val="21"/>
              </w:rPr>
              <w:t>③</w:t>
            </w:r>
            <w:r>
              <w:rPr>
                <w:rFonts w:hint="eastAsia" w:ascii="仿宋_GB2312" w:hAnsi="宋体" w:eastAsia="仿宋_GB2312" w:cs="Arial"/>
                <w:kern w:val="0"/>
                <w:szCs w:val="21"/>
              </w:rPr>
              <w:fldChar w:fldCharType="end"/>
            </w:r>
            <w:r>
              <w:rPr>
                <w:rFonts w:hint="eastAsia" w:ascii="仿宋_GB2312" w:eastAsia="仿宋_GB2312"/>
                <w:szCs w:val="21"/>
              </w:rPr>
              <w:t>本次晋升专业技术资格的课程评估成绩为</w:t>
            </w:r>
            <w:r>
              <w:rPr>
                <w:rFonts w:hint="eastAsia" w:ascii="仿宋_GB2312" w:eastAsia="仿宋_GB2312"/>
                <w:szCs w:val="21"/>
                <w:u w:val="single"/>
              </w:rPr>
              <w:t xml:space="preserve">   A   </w:t>
            </w:r>
            <w:r>
              <w:rPr>
                <w:rFonts w:hint="eastAsia" w:ascii="仿宋_GB2312" w:eastAsia="仿宋_GB2312"/>
                <w:szCs w:val="21"/>
              </w:rPr>
              <w:t>等级。</w:t>
            </w:r>
          </w:p>
          <w:p>
            <w:pPr>
              <w:spacing w:line="300" w:lineRule="exact"/>
              <w:jc w:val="left"/>
              <w:rPr>
                <w:rFonts w:ascii="仿宋_GB2312" w:hAnsi="宋体" w:eastAsia="仿宋_GB2312" w:cs="Arial"/>
                <w:kern w:val="0"/>
                <w:szCs w:val="21"/>
              </w:rPr>
            </w:pPr>
            <w:r>
              <w:rPr>
                <w:rFonts w:hint="eastAsia" w:ascii="仿宋_GB2312" w:hAnsi="宋体" w:eastAsia="仿宋_GB2312" w:cs="Arial"/>
                <w:kern w:val="0"/>
                <w:szCs w:val="21"/>
              </w:rPr>
              <w:fldChar w:fldCharType="begin"/>
            </w:r>
            <w:r>
              <w:rPr>
                <w:rFonts w:hint="eastAsia" w:ascii="仿宋_GB2312" w:hAnsi="宋体" w:eastAsia="仿宋_GB2312" w:cs="Arial"/>
                <w:kern w:val="0"/>
                <w:szCs w:val="21"/>
              </w:rPr>
              <w:instrText xml:space="preserve"> = 4 \* GB3 </w:instrText>
            </w:r>
            <w:r>
              <w:rPr>
                <w:rFonts w:hint="eastAsia" w:ascii="仿宋_GB2312" w:hAnsi="宋体" w:eastAsia="仿宋_GB2312" w:cs="Arial"/>
                <w:kern w:val="0"/>
                <w:szCs w:val="21"/>
              </w:rPr>
              <w:fldChar w:fldCharType="separate"/>
            </w:r>
            <w:r>
              <w:rPr>
                <w:rFonts w:hint="eastAsia" w:ascii="仿宋_GB2312" w:hAnsi="宋体" w:eastAsia="仿宋_GB2312" w:cs="Arial"/>
                <w:kern w:val="0"/>
                <w:szCs w:val="21"/>
              </w:rPr>
              <w:t>④</w:t>
            </w:r>
            <w:r>
              <w:rPr>
                <w:rFonts w:hint="eastAsia" w:ascii="仿宋_GB2312" w:hAnsi="宋体" w:eastAsia="仿宋_GB2312" w:cs="Arial"/>
                <w:kern w:val="0"/>
                <w:szCs w:val="21"/>
              </w:rPr>
              <w:fldChar w:fldCharType="end"/>
            </w:r>
            <w:r>
              <w:rPr>
                <w:rFonts w:hint="eastAsia" w:ascii="仿宋_GB2312" w:hAnsi="宋体" w:eastAsia="仿宋_GB2312" w:cs="宋体"/>
                <w:kern w:val="0"/>
                <w:szCs w:val="21"/>
              </w:rPr>
              <w:t xml:space="preserve">担任毕业实习和论文指导工作（ </w:t>
            </w:r>
            <w:r>
              <w:rPr>
                <w:rFonts w:ascii="仿宋_GB2312" w:hAnsi="宋体" w:eastAsia="仿宋_GB2312" w:cs="宋体"/>
                <w:kern w:val="0"/>
                <w:szCs w:val="21"/>
              </w:rPr>
              <w:t>3</w:t>
            </w:r>
            <w:r>
              <w:rPr>
                <w:rFonts w:hint="eastAsia" w:ascii="仿宋_GB2312" w:hAnsi="宋体" w:eastAsia="仿宋_GB2312" w:cs="宋体"/>
                <w:kern w:val="0"/>
                <w:szCs w:val="21"/>
              </w:rPr>
              <w:t xml:space="preserve">  ）届；或担任本科生创新创业活动（   ）项；或担任本科生专业竞赛指导（   ）项；或担任本科生开展寒暑假社会实践（   ）项。</w:t>
            </w:r>
          </w:p>
        </w:tc>
      </w:tr>
      <w:tr>
        <w:tblPrEx>
          <w:tblCellMar>
            <w:top w:w="0" w:type="dxa"/>
            <w:left w:w="108" w:type="dxa"/>
            <w:bottom w:w="0" w:type="dxa"/>
            <w:right w:w="108" w:type="dxa"/>
          </w:tblCellMar>
        </w:tblPrEx>
        <w:trPr>
          <w:trHeight w:val="34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任现职以来课程教学工作量业绩表（本科生）</w:t>
            </w:r>
          </w:p>
        </w:tc>
      </w:tr>
      <w:tr>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eastAsia="仿宋_GB2312"/>
                <w:szCs w:val="21"/>
              </w:rPr>
              <w:t>学年、学期</w:t>
            </w:r>
          </w:p>
        </w:tc>
        <w:tc>
          <w:tcPr>
            <w:tcW w:w="2580" w:type="dxa"/>
            <w:gridSpan w:val="2"/>
            <w:tcBorders>
              <w:top w:val="single" w:color="auto" w:sz="4" w:space="0"/>
              <w:left w:val="single" w:color="auto" w:sz="4" w:space="0"/>
              <w:right w:val="single" w:color="000000"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eastAsia="仿宋_GB2312"/>
                <w:szCs w:val="21"/>
              </w:rPr>
              <w:t>课程名称</w:t>
            </w:r>
          </w:p>
        </w:tc>
        <w:tc>
          <w:tcPr>
            <w:tcW w:w="1701"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0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课堂教学时数</w:t>
            </w:r>
          </w:p>
        </w:tc>
        <w:tc>
          <w:tcPr>
            <w:tcW w:w="709"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hAnsi="宋体" w:eastAsia="仿宋_GB2312" w:cs="Arial"/>
                <w:kern w:val="0"/>
                <w:szCs w:val="21"/>
              </w:rPr>
              <w:t>教学评估等级</w:t>
            </w:r>
          </w:p>
        </w:tc>
        <w:tc>
          <w:tcPr>
            <w:tcW w:w="850"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1"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964"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ascii="宋体" w:hAnsi="宋体"/>
                <w:sz w:val="24"/>
              </w:rPr>
              <w:t>2018-2019</w:t>
            </w:r>
            <w:r>
              <w:rPr>
                <w:rFonts w:hint="eastAsia" w:ascii="宋体" w:hAnsi="宋体"/>
                <w:sz w:val="24"/>
              </w:rPr>
              <w:t>（二）</w:t>
            </w:r>
          </w:p>
        </w:tc>
        <w:tc>
          <w:tcPr>
            <w:tcW w:w="2580"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宋体" w:hAnsi="宋体"/>
              </w:rPr>
              <w:t>管理学原理</w:t>
            </w:r>
          </w:p>
        </w:tc>
        <w:tc>
          <w:tcPr>
            <w:tcW w:w="1701" w:type="dxa"/>
            <w:tcBorders>
              <w:top w:val="single" w:color="auto" w:sz="4" w:space="0"/>
              <w:left w:val="nil"/>
              <w:bottom w:val="single" w:color="auto" w:sz="4" w:space="0"/>
              <w:right w:val="single" w:color="auto" w:sz="4" w:space="0"/>
            </w:tcBorders>
          </w:tcPr>
          <w:p>
            <w:pPr>
              <w:spacing w:line="240" w:lineRule="exact"/>
              <w:jc w:val="center"/>
              <w:rPr>
                <w:rFonts w:ascii="仿宋_GB2312" w:eastAsia="仿宋_GB2312"/>
                <w:szCs w:val="21"/>
              </w:rPr>
            </w:pPr>
            <w:r>
              <w:rPr>
                <w:rFonts w:ascii="仿宋_GB2312" w:eastAsia="仿宋_GB2312"/>
                <w:szCs w:val="21"/>
              </w:rPr>
              <w:t>2018管理类12班</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rPr>
              <w:t>51</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其他学院开课</w:t>
            </w: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ascii="宋体" w:hAnsi="宋体"/>
                <w:sz w:val="24"/>
              </w:rPr>
              <w:t>2018-2019</w:t>
            </w:r>
            <w:r>
              <w:rPr>
                <w:rFonts w:hint="eastAsia" w:ascii="宋体" w:hAnsi="宋体"/>
                <w:sz w:val="24"/>
              </w:rPr>
              <w:t>（二）</w:t>
            </w:r>
          </w:p>
        </w:tc>
        <w:tc>
          <w:tcPr>
            <w:tcW w:w="2580"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宋体" w:hAnsi="宋体"/>
              </w:rPr>
              <w:t>日语（</w:t>
            </w:r>
            <w:r>
              <w:rPr>
                <w:rFonts w:ascii="宋体" w:hAnsi="宋体"/>
              </w:rPr>
              <w:t>4</w:t>
            </w:r>
            <w:r>
              <w:rPr>
                <w:rFonts w:hint="eastAsia" w:ascii="宋体" w:hAnsi="宋体"/>
              </w:rPr>
              <w:t>）</w:t>
            </w:r>
          </w:p>
        </w:tc>
        <w:tc>
          <w:tcPr>
            <w:tcW w:w="1701" w:type="dxa"/>
            <w:tcBorders>
              <w:top w:val="single" w:color="auto" w:sz="4" w:space="0"/>
              <w:left w:val="nil"/>
              <w:bottom w:val="single" w:color="auto" w:sz="4" w:space="0"/>
              <w:right w:val="single" w:color="auto" w:sz="4" w:space="0"/>
            </w:tcBorders>
          </w:tcPr>
          <w:p>
            <w:pPr>
              <w:spacing w:line="240" w:lineRule="exact"/>
              <w:jc w:val="center"/>
              <w:rPr>
                <w:rFonts w:ascii="仿宋_GB2312" w:eastAsia="仿宋_GB2312"/>
                <w:szCs w:val="21"/>
              </w:rPr>
            </w:pPr>
            <w:r>
              <w:rPr>
                <w:rFonts w:hint="eastAsia" w:ascii="仿宋_GB2312" w:eastAsia="仿宋_GB2312"/>
                <w:szCs w:val="21"/>
              </w:rPr>
              <w:t>大学日语4桂林洋班</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rPr>
              <w:t>51</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其他学院开课</w:t>
            </w: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w:t>
            </w:r>
            <w:r>
              <w:rPr>
                <w:rFonts w:ascii="宋体" w:hAnsi="宋体"/>
                <w:sz w:val="24"/>
              </w:rPr>
              <w:t>19-2020</w:t>
            </w:r>
            <w:r>
              <w:rPr>
                <w:rFonts w:hint="eastAsia" w:ascii="宋体" w:hAnsi="宋体"/>
                <w:sz w:val="24"/>
              </w:rPr>
              <w:t>（一）</w:t>
            </w:r>
          </w:p>
        </w:tc>
        <w:tc>
          <w:tcPr>
            <w:tcW w:w="2580"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宋体" w:hAnsi="宋体"/>
              </w:rPr>
              <w:t>酒店质量管理</w:t>
            </w:r>
          </w:p>
        </w:tc>
        <w:tc>
          <w:tcPr>
            <w:tcW w:w="1701" w:type="dxa"/>
            <w:tcBorders>
              <w:top w:val="single" w:color="auto" w:sz="4" w:space="0"/>
              <w:left w:val="nil"/>
              <w:bottom w:val="single" w:color="auto" w:sz="4" w:space="0"/>
              <w:right w:val="single" w:color="auto" w:sz="4" w:space="0"/>
            </w:tcBorders>
          </w:tcPr>
          <w:p>
            <w:pPr>
              <w:spacing w:line="240" w:lineRule="exact"/>
              <w:jc w:val="center"/>
              <w:rPr>
                <w:rFonts w:ascii="仿宋_GB2312" w:eastAsia="仿宋_GB2312"/>
                <w:szCs w:val="21"/>
              </w:rPr>
            </w:pPr>
            <w:r>
              <w:rPr>
                <w:rFonts w:ascii="Verdana" w:hAnsi="Verdana"/>
                <w:color w:val="000000"/>
                <w:sz w:val="18"/>
                <w:szCs w:val="18"/>
                <w:shd w:val="clear" w:color="auto" w:fill="FFFFFF"/>
              </w:rPr>
              <w:t>2017酒店管理（3+4）</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rPr>
              <w:t>34</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hint="eastAsia" w:ascii="宋体" w:hAnsi="宋体"/>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rPr>
          <w:trHeight w:val="465" w:hRule="atLeast"/>
        </w:trPr>
        <w:tc>
          <w:tcPr>
            <w:tcW w:w="1418"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w:t>
            </w:r>
            <w:r>
              <w:rPr>
                <w:rFonts w:ascii="宋体" w:hAnsi="宋体"/>
                <w:sz w:val="24"/>
              </w:rPr>
              <w:t>19-2020</w:t>
            </w:r>
            <w:r>
              <w:rPr>
                <w:rFonts w:hint="eastAsia" w:ascii="宋体" w:hAnsi="宋体"/>
                <w:sz w:val="24"/>
              </w:rPr>
              <w:t>（一）</w:t>
            </w:r>
          </w:p>
        </w:tc>
        <w:tc>
          <w:tcPr>
            <w:tcW w:w="2580"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宋体" w:hAnsi="宋体"/>
              </w:rPr>
              <w:t>统计学原理与spss实务操作</w:t>
            </w:r>
          </w:p>
        </w:tc>
        <w:tc>
          <w:tcPr>
            <w:tcW w:w="1701" w:type="dxa"/>
            <w:tcBorders>
              <w:top w:val="single" w:color="auto" w:sz="4" w:space="0"/>
              <w:left w:val="nil"/>
              <w:bottom w:val="single" w:color="auto" w:sz="4" w:space="0"/>
              <w:right w:val="single" w:color="auto" w:sz="4" w:space="0"/>
            </w:tcBorders>
          </w:tcPr>
          <w:p>
            <w:pPr>
              <w:spacing w:line="240" w:lineRule="exact"/>
              <w:jc w:val="center"/>
              <w:rPr>
                <w:rFonts w:ascii="仿宋_GB2312" w:eastAsia="仿宋_GB2312"/>
                <w:szCs w:val="21"/>
              </w:rPr>
            </w:pPr>
            <w:r>
              <w:rPr>
                <w:rFonts w:ascii="Verdana" w:hAnsi="Verdana"/>
                <w:color w:val="000000"/>
                <w:sz w:val="18"/>
                <w:szCs w:val="18"/>
                <w:shd w:val="clear" w:color="auto" w:fill="FFFFFF"/>
              </w:rPr>
              <w:t>2017旅游管理（华锦班）</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rPr>
              <w:t>34</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hint="eastAsia" w:ascii="宋体" w:hAnsi="宋体"/>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w:t>
            </w:r>
            <w:r>
              <w:rPr>
                <w:rFonts w:ascii="宋体" w:hAnsi="宋体"/>
                <w:sz w:val="24"/>
              </w:rPr>
              <w:t>19-2020</w:t>
            </w:r>
            <w:r>
              <w:rPr>
                <w:rFonts w:hint="eastAsia" w:ascii="宋体" w:hAnsi="宋体"/>
                <w:sz w:val="24"/>
              </w:rPr>
              <w:t>（一）</w:t>
            </w:r>
          </w:p>
        </w:tc>
        <w:tc>
          <w:tcPr>
            <w:tcW w:w="2580"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宋体" w:hAnsi="宋体"/>
              </w:rPr>
              <w:t>统计学原理与spss实务操作</w:t>
            </w:r>
          </w:p>
        </w:tc>
        <w:tc>
          <w:tcPr>
            <w:tcW w:w="1701" w:type="dxa"/>
            <w:tcBorders>
              <w:top w:val="single" w:color="auto" w:sz="4" w:space="0"/>
              <w:left w:val="nil"/>
              <w:bottom w:val="single" w:color="auto" w:sz="4" w:space="0"/>
              <w:right w:val="single" w:color="auto" w:sz="4" w:space="0"/>
            </w:tcBorders>
          </w:tcPr>
          <w:p>
            <w:pPr>
              <w:spacing w:line="240" w:lineRule="exact"/>
              <w:jc w:val="center"/>
              <w:rPr>
                <w:rFonts w:ascii="仿宋_GB2312" w:eastAsia="仿宋_GB2312"/>
                <w:szCs w:val="21"/>
              </w:rPr>
            </w:pPr>
            <w:r>
              <w:rPr>
                <w:rFonts w:ascii="Verdana" w:hAnsi="Verdana"/>
                <w:color w:val="000000"/>
                <w:sz w:val="18"/>
                <w:szCs w:val="18"/>
                <w:shd w:val="clear" w:color="auto" w:fill="FFFFFF"/>
              </w:rPr>
              <w:t>2017旅游管理1班</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rPr>
              <w:t>34</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hint="eastAsia" w:ascii="宋体" w:hAnsi="宋体"/>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w:t>
            </w:r>
            <w:r>
              <w:rPr>
                <w:rFonts w:ascii="宋体" w:hAnsi="宋体"/>
                <w:sz w:val="24"/>
              </w:rPr>
              <w:t>19-2020</w:t>
            </w:r>
            <w:r>
              <w:rPr>
                <w:rFonts w:hint="eastAsia" w:ascii="宋体" w:hAnsi="宋体"/>
                <w:sz w:val="24"/>
              </w:rPr>
              <w:t>（二）</w:t>
            </w:r>
          </w:p>
        </w:tc>
        <w:tc>
          <w:tcPr>
            <w:tcW w:w="2580"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宋体" w:hAnsi="宋体"/>
              </w:rPr>
              <w:t>客户关系管理</w:t>
            </w:r>
          </w:p>
        </w:tc>
        <w:tc>
          <w:tcPr>
            <w:tcW w:w="1701" w:type="dxa"/>
            <w:tcBorders>
              <w:top w:val="single" w:color="auto" w:sz="4" w:space="0"/>
              <w:left w:val="nil"/>
              <w:bottom w:val="single" w:color="auto" w:sz="4" w:space="0"/>
              <w:right w:val="single" w:color="auto" w:sz="4" w:space="0"/>
            </w:tcBorders>
          </w:tcPr>
          <w:p>
            <w:pPr>
              <w:spacing w:line="240" w:lineRule="exact"/>
              <w:jc w:val="center"/>
              <w:rPr>
                <w:rFonts w:ascii="仿宋_GB2312" w:eastAsia="仿宋_GB2312"/>
                <w:szCs w:val="21"/>
              </w:rPr>
            </w:pPr>
            <w:r>
              <w:rPr>
                <w:rFonts w:ascii="Verdana" w:hAnsi="Verdana"/>
                <w:color w:val="000000"/>
                <w:sz w:val="18"/>
                <w:szCs w:val="18"/>
                <w:shd w:val="clear" w:color="auto" w:fill="FFFFFF"/>
              </w:rPr>
              <w:t>2017旅游管理（华锦班）</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rPr>
              <w:t>34</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hint="eastAsia" w:ascii="宋体" w:hAnsi="宋体"/>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rPr>
          <w:trHeight w:val="465" w:hRule="atLeast"/>
        </w:trPr>
        <w:tc>
          <w:tcPr>
            <w:tcW w:w="1418"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w:t>
            </w:r>
            <w:r>
              <w:rPr>
                <w:rFonts w:ascii="宋体" w:hAnsi="宋体"/>
                <w:sz w:val="24"/>
              </w:rPr>
              <w:t>19-2020</w:t>
            </w:r>
            <w:r>
              <w:rPr>
                <w:rFonts w:hint="eastAsia" w:ascii="宋体" w:hAnsi="宋体"/>
                <w:sz w:val="24"/>
              </w:rPr>
              <w:t>（二）</w:t>
            </w:r>
          </w:p>
        </w:tc>
        <w:tc>
          <w:tcPr>
            <w:tcW w:w="2580"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宋体" w:hAnsi="宋体"/>
              </w:rPr>
              <w:t>日本企业文化与日语学习</w:t>
            </w:r>
          </w:p>
        </w:tc>
        <w:tc>
          <w:tcPr>
            <w:tcW w:w="1701" w:type="dxa"/>
            <w:tcBorders>
              <w:top w:val="single" w:color="auto" w:sz="4" w:space="0"/>
              <w:left w:val="nil"/>
              <w:bottom w:val="single" w:color="auto" w:sz="4" w:space="0"/>
              <w:right w:val="single" w:color="auto" w:sz="4" w:space="0"/>
            </w:tcBorders>
          </w:tcPr>
          <w:p>
            <w:pPr>
              <w:spacing w:line="240" w:lineRule="exact"/>
              <w:jc w:val="center"/>
              <w:rPr>
                <w:rFonts w:ascii="仿宋_GB2312" w:eastAsia="仿宋_GB2312"/>
                <w:szCs w:val="21"/>
              </w:rPr>
            </w:pPr>
            <w:r>
              <w:rPr>
                <w:rFonts w:hint="eastAsia" w:ascii="仿宋_GB2312" w:eastAsia="仿宋_GB2312"/>
                <w:szCs w:val="21"/>
              </w:rPr>
              <w:t>桂林洋班</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rPr>
              <w:t>16</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hint="eastAsia" w:ascii="宋体" w:hAnsi="宋体"/>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rPr>
          <w:trHeight w:val="465" w:hRule="atLeast"/>
        </w:trPr>
        <w:tc>
          <w:tcPr>
            <w:tcW w:w="1418"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w:t>
            </w:r>
            <w:r>
              <w:rPr>
                <w:rFonts w:ascii="宋体" w:hAnsi="宋体"/>
                <w:sz w:val="24"/>
              </w:rPr>
              <w:t>19-2020</w:t>
            </w:r>
            <w:r>
              <w:rPr>
                <w:rFonts w:hint="eastAsia" w:ascii="宋体" w:hAnsi="宋体"/>
                <w:sz w:val="24"/>
              </w:rPr>
              <w:t>（二）</w:t>
            </w:r>
          </w:p>
        </w:tc>
        <w:tc>
          <w:tcPr>
            <w:tcW w:w="2580"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宋体" w:hAnsi="宋体"/>
              </w:rPr>
              <w:t>日本企业文化与日语学习</w:t>
            </w:r>
          </w:p>
        </w:tc>
        <w:tc>
          <w:tcPr>
            <w:tcW w:w="1701" w:type="dxa"/>
            <w:tcBorders>
              <w:top w:val="single" w:color="auto" w:sz="4" w:space="0"/>
              <w:left w:val="nil"/>
              <w:bottom w:val="single" w:color="auto" w:sz="4" w:space="0"/>
              <w:right w:val="single" w:color="auto" w:sz="4" w:space="0"/>
            </w:tcBorders>
          </w:tcPr>
          <w:p>
            <w:pPr>
              <w:spacing w:line="240" w:lineRule="exact"/>
              <w:jc w:val="center"/>
              <w:rPr>
                <w:rFonts w:ascii="仿宋_GB2312" w:eastAsia="仿宋_GB2312"/>
                <w:szCs w:val="21"/>
              </w:rPr>
            </w:pPr>
            <w:r>
              <w:rPr>
                <w:rFonts w:hint="eastAsia" w:ascii="仿宋_GB2312" w:eastAsia="仿宋_GB2312"/>
                <w:szCs w:val="21"/>
              </w:rPr>
              <w:t>龙昆南班</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rPr>
              <w:t>16</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hint="eastAsia" w:ascii="宋体" w:hAnsi="宋体"/>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w:t>
            </w:r>
            <w:r>
              <w:rPr>
                <w:rFonts w:ascii="宋体" w:hAnsi="宋体"/>
                <w:sz w:val="24"/>
              </w:rPr>
              <w:t>19-2020</w:t>
            </w:r>
            <w:r>
              <w:rPr>
                <w:rFonts w:hint="eastAsia" w:ascii="宋体" w:hAnsi="宋体"/>
                <w:sz w:val="24"/>
              </w:rPr>
              <w:t>（二）</w:t>
            </w:r>
          </w:p>
        </w:tc>
        <w:tc>
          <w:tcPr>
            <w:tcW w:w="2580"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宋体" w:hAnsi="宋体"/>
              </w:rPr>
              <w:t>管理学原理</w:t>
            </w:r>
          </w:p>
        </w:tc>
        <w:tc>
          <w:tcPr>
            <w:tcW w:w="1701" w:type="dxa"/>
            <w:tcBorders>
              <w:top w:val="single" w:color="auto" w:sz="4" w:space="0"/>
              <w:left w:val="nil"/>
              <w:bottom w:val="single" w:color="auto" w:sz="4" w:space="0"/>
              <w:right w:val="single" w:color="auto" w:sz="4" w:space="0"/>
            </w:tcBorders>
          </w:tcPr>
          <w:p>
            <w:pPr>
              <w:spacing w:line="240" w:lineRule="exact"/>
              <w:jc w:val="center"/>
              <w:rPr>
                <w:rFonts w:ascii="仿宋_GB2312" w:eastAsia="仿宋_GB2312"/>
                <w:szCs w:val="21"/>
              </w:rPr>
            </w:pPr>
            <w:r>
              <w:rPr>
                <w:rFonts w:ascii="Verdana" w:hAnsi="Verdana"/>
                <w:color w:val="000000"/>
                <w:sz w:val="18"/>
                <w:szCs w:val="18"/>
                <w:shd w:val="clear" w:color="auto" w:fill="FFFFFF"/>
              </w:rPr>
              <w:t>2019管理类10班</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rPr>
              <w:t>34</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其他学院开课</w:t>
            </w: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w:t>
            </w:r>
            <w:r>
              <w:rPr>
                <w:rFonts w:ascii="宋体" w:hAnsi="宋体"/>
                <w:sz w:val="24"/>
              </w:rPr>
              <w:t>20-2021</w:t>
            </w:r>
            <w:r>
              <w:rPr>
                <w:rFonts w:hint="eastAsia" w:ascii="宋体" w:hAnsi="宋体"/>
                <w:sz w:val="24"/>
              </w:rPr>
              <w:t>（一）</w:t>
            </w:r>
          </w:p>
        </w:tc>
        <w:tc>
          <w:tcPr>
            <w:tcW w:w="2580"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宋体" w:hAnsi="宋体"/>
              </w:rPr>
              <w:t>酒店质量管理</w:t>
            </w:r>
          </w:p>
        </w:tc>
        <w:tc>
          <w:tcPr>
            <w:tcW w:w="1701" w:type="dxa"/>
            <w:tcBorders>
              <w:top w:val="single" w:color="auto" w:sz="4" w:space="0"/>
              <w:left w:val="nil"/>
              <w:bottom w:val="single" w:color="auto" w:sz="4" w:space="0"/>
              <w:right w:val="single" w:color="auto" w:sz="4" w:space="0"/>
            </w:tcBorders>
          </w:tcPr>
          <w:p>
            <w:pPr>
              <w:spacing w:line="240" w:lineRule="exact"/>
              <w:jc w:val="center"/>
              <w:rPr>
                <w:rFonts w:ascii="仿宋_GB2312" w:eastAsia="仿宋_GB2312"/>
                <w:szCs w:val="21"/>
              </w:rPr>
            </w:pPr>
            <w:r>
              <w:rPr>
                <w:rFonts w:ascii="Verdana" w:hAnsi="Verdana"/>
                <w:color w:val="000000"/>
                <w:sz w:val="18"/>
                <w:szCs w:val="18"/>
                <w:shd w:val="clear" w:color="auto" w:fill="FFFFFF"/>
              </w:rPr>
              <w:t>2018酒店管理（3+4）</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rPr>
              <w:t>34</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hint="eastAsia" w:ascii="宋体" w:hAnsi="宋体"/>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w:t>
            </w:r>
            <w:r>
              <w:rPr>
                <w:rFonts w:ascii="宋体" w:hAnsi="宋体"/>
                <w:sz w:val="24"/>
              </w:rPr>
              <w:t>20-2021</w:t>
            </w:r>
            <w:r>
              <w:rPr>
                <w:rFonts w:hint="eastAsia" w:ascii="宋体" w:hAnsi="宋体"/>
                <w:sz w:val="24"/>
              </w:rPr>
              <w:t>（一）</w:t>
            </w:r>
          </w:p>
        </w:tc>
        <w:tc>
          <w:tcPr>
            <w:tcW w:w="2580"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宋体" w:hAnsi="宋体"/>
              </w:rPr>
              <w:t>统计学原理与spss实务操作</w:t>
            </w:r>
          </w:p>
        </w:tc>
        <w:tc>
          <w:tcPr>
            <w:tcW w:w="1701" w:type="dxa"/>
            <w:tcBorders>
              <w:top w:val="single" w:color="auto" w:sz="4" w:space="0"/>
              <w:left w:val="nil"/>
              <w:bottom w:val="single" w:color="auto" w:sz="4" w:space="0"/>
              <w:right w:val="single" w:color="auto" w:sz="4" w:space="0"/>
            </w:tcBorders>
          </w:tcPr>
          <w:p>
            <w:pPr>
              <w:spacing w:line="240" w:lineRule="exact"/>
              <w:jc w:val="center"/>
              <w:rPr>
                <w:rFonts w:ascii="仿宋_GB2312" w:eastAsia="仿宋_GB2312"/>
                <w:szCs w:val="21"/>
              </w:rPr>
            </w:pPr>
            <w:r>
              <w:rPr>
                <w:rFonts w:ascii="Verdana" w:hAnsi="Verdana"/>
                <w:sz w:val="18"/>
                <w:szCs w:val="18"/>
                <w:shd w:val="clear" w:color="auto" w:fill="FFFFFF"/>
              </w:rPr>
              <w:t>2018旅游管理班</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rPr>
              <w:t>34</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hint="eastAsia" w:ascii="宋体" w:hAnsi="宋体"/>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w:t>
            </w:r>
            <w:r>
              <w:rPr>
                <w:rFonts w:ascii="宋体" w:hAnsi="宋体"/>
                <w:sz w:val="24"/>
              </w:rPr>
              <w:t>20-2021</w:t>
            </w:r>
            <w:r>
              <w:rPr>
                <w:rFonts w:hint="eastAsia" w:ascii="宋体" w:hAnsi="宋体"/>
                <w:sz w:val="24"/>
              </w:rPr>
              <w:t>（一）</w:t>
            </w:r>
          </w:p>
        </w:tc>
        <w:tc>
          <w:tcPr>
            <w:tcW w:w="2580"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宋体" w:hAnsi="宋体"/>
              </w:rPr>
              <w:t>统计学原理与spss实务操作</w:t>
            </w:r>
          </w:p>
        </w:tc>
        <w:tc>
          <w:tcPr>
            <w:tcW w:w="1701" w:type="dxa"/>
            <w:tcBorders>
              <w:top w:val="single" w:color="auto" w:sz="4" w:space="0"/>
              <w:left w:val="nil"/>
              <w:bottom w:val="single" w:color="auto" w:sz="4" w:space="0"/>
              <w:right w:val="single" w:color="auto" w:sz="4" w:space="0"/>
            </w:tcBorders>
          </w:tcPr>
          <w:p>
            <w:pPr>
              <w:spacing w:line="240" w:lineRule="exact"/>
              <w:jc w:val="center"/>
              <w:rPr>
                <w:rFonts w:ascii="仿宋_GB2312" w:eastAsia="仿宋_GB2312"/>
                <w:szCs w:val="21"/>
              </w:rPr>
            </w:pPr>
            <w:r>
              <w:rPr>
                <w:rFonts w:ascii="Verdana" w:hAnsi="Verdana"/>
                <w:sz w:val="18"/>
                <w:szCs w:val="18"/>
                <w:shd w:val="clear" w:color="auto" w:fill="FFFFFF"/>
              </w:rPr>
              <w:t>2018旅游管理（华锦班）</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rPr>
              <w:t>34</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hint="eastAsia" w:ascii="宋体" w:hAnsi="宋体"/>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w:t>
            </w:r>
            <w:r>
              <w:rPr>
                <w:rFonts w:ascii="宋体" w:hAnsi="宋体"/>
                <w:sz w:val="24"/>
              </w:rPr>
              <w:t>20-2021</w:t>
            </w:r>
            <w:r>
              <w:rPr>
                <w:rFonts w:hint="eastAsia" w:ascii="宋体" w:hAnsi="宋体"/>
                <w:sz w:val="24"/>
              </w:rPr>
              <w:t>（一）</w:t>
            </w:r>
          </w:p>
        </w:tc>
        <w:tc>
          <w:tcPr>
            <w:tcW w:w="2580"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宋体" w:hAnsi="宋体"/>
              </w:rPr>
              <w:t>日语（</w:t>
            </w:r>
            <w:r>
              <w:rPr>
                <w:rFonts w:ascii="宋体" w:hAnsi="宋体"/>
              </w:rPr>
              <w:t>3</w:t>
            </w:r>
            <w:r>
              <w:rPr>
                <w:rFonts w:hint="eastAsia" w:ascii="宋体" w:hAnsi="宋体"/>
              </w:rPr>
              <w:t>）</w:t>
            </w:r>
          </w:p>
        </w:tc>
        <w:tc>
          <w:tcPr>
            <w:tcW w:w="1701" w:type="dxa"/>
            <w:tcBorders>
              <w:top w:val="single" w:color="auto" w:sz="4" w:space="0"/>
              <w:left w:val="nil"/>
              <w:bottom w:val="single" w:color="auto" w:sz="4" w:space="0"/>
              <w:right w:val="single" w:color="auto" w:sz="4" w:space="0"/>
            </w:tcBorders>
          </w:tcPr>
          <w:p>
            <w:pPr>
              <w:spacing w:line="240" w:lineRule="exact"/>
              <w:jc w:val="center"/>
              <w:rPr>
                <w:rFonts w:ascii="仿宋_GB2312" w:eastAsia="仿宋_GB2312"/>
                <w:szCs w:val="21"/>
              </w:rPr>
            </w:pPr>
            <w:r>
              <w:rPr>
                <w:rFonts w:hint="eastAsia" w:ascii="仿宋_GB2312" w:eastAsia="仿宋_GB2312"/>
                <w:szCs w:val="21"/>
              </w:rPr>
              <w:t>大学日语</w:t>
            </w:r>
            <w:r>
              <w:rPr>
                <w:rFonts w:ascii="仿宋_GB2312" w:eastAsia="仿宋_GB2312"/>
                <w:szCs w:val="21"/>
              </w:rPr>
              <w:t>3</w:t>
            </w:r>
            <w:r>
              <w:rPr>
                <w:rFonts w:hint="eastAsia" w:ascii="仿宋_GB2312" w:eastAsia="仿宋_GB2312"/>
                <w:szCs w:val="21"/>
              </w:rPr>
              <w:t>桂林洋班</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rPr>
              <w:t>51</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其他学院开课</w:t>
            </w: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w:t>
            </w:r>
            <w:r>
              <w:rPr>
                <w:rFonts w:ascii="宋体" w:hAnsi="宋体"/>
                <w:sz w:val="24"/>
              </w:rPr>
              <w:t>20-2021</w:t>
            </w:r>
            <w:r>
              <w:rPr>
                <w:rFonts w:hint="eastAsia" w:ascii="宋体" w:hAnsi="宋体"/>
                <w:sz w:val="24"/>
              </w:rPr>
              <w:t>（二）</w:t>
            </w:r>
          </w:p>
        </w:tc>
        <w:tc>
          <w:tcPr>
            <w:tcW w:w="2580"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宋体" w:hAnsi="宋体"/>
              </w:rPr>
              <w:t>客户关系管理</w:t>
            </w:r>
          </w:p>
        </w:tc>
        <w:tc>
          <w:tcPr>
            <w:tcW w:w="1701" w:type="dxa"/>
            <w:tcBorders>
              <w:top w:val="single" w:color="auto" w:sz="4" w:space="0"/>
              <w:left w:val="nil"/>
              <w:bottom w:val="single" w:color="auto" w:sz="4" w:space="0"/>
              <w:right w:val="single" w:color="auto" w:sz="4" w:space="0"/>
            </w:tcBorders>
          </w:tcPr>
          <w:p>
            <w:pPr>
              <w:spacing w:line="240" w:lineRule="exact"/>
              <w:jc w:val="center"/>
              <w:rPr>
                <w:rFonts w:ascii="仿宋_GB2312" w:eastAsia="仿宋_GB2312"/>
                <w:szCs w:val="21"/>
              </w:rPr>
            </w:pPr>
            <w:r>
              <w:rPr>
                <w:rFonts w:ascii="Verdana" w:hAnsi="Verdana"/>
                <w:color w:val="000000"/>
                <w:sz w:val="18"/>
                <w:szCs w:val="18"/>
                <w:shd w:val="clear" w:color="auto" w:fill="FFFFFF"/>
              </w:rPr>
              <w:t>2018旅游管理（华锦班）</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rPr>
              <w:t>34</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hint="eastAsia" w:ascii="宋体" w:hAnsi="宋体"/>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w:t>
            </w:r>
            <w:r>
              <w:rPr>
                <w:rFonts w:ascii="宋体" w:hAnsi="宋体"/>
                <w:sz w:val="24"/>
              </w:rPr>
              <w:t>20-2021</w:t>
            </w:r>
            <w:r>
              <w:rPr>
                <w:rFonts w:hint="eastAsia" w:ascii="宋体" w:hAnsi="宋体"/>
                <w:sz w:val="24"/>
              </w:rPr>
              <w:t>（二）</w:t>
            </w:r>
          </w:p>
        </w:tc>
        <w:tc>
          <w:tcPr>
            <w:tcW w:w="2580"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宋体" w:hAnsi="宋体"/>
              </w:rPr>
              <w:t>日语（</w:t>
            </w:r>
            <w:r>
              <w:rPr>
                <w:rFonts w:ascii="宋体" w:hAnsi="宋体"/>
              </w:rPr>
              <w:t>4</w:t>
            </w:r>
            <w:r>
              <w:rPr>
                <w:rFonts w:hint="eastAsia" w:ascii="宋体" w:hAnsi="宋体"/>
              </w:rPr>
              <w:t>）</w:t>
            </w:r>
          </w:p>
        </w:tc>
        <w:tc>
          <w:tcPr>
            <w:tcW w:w="1701" w:type="dxa"/>
            <w:tcBorders>
              <w:top w:val="single" w:color="auto" w:sz="4" w:space="0"/>
              <w:left w:val="nil"/>
              <w:bottom w:val="single" w:color="auto" w:sz="4" w:space="0"/>
              <w:right w:val="single" w:color="auto" w:sz="4" w:space="0"/>
            </w:tcBorders>
          </w:tcPr>
          <w:p>
            <w:pPr>
              <w:spacing w:line="240" w:lineRule="exact"/>
              <w:jc w:val="center"/>
              <w:rPr>
                <w:rFonts w:ascii="仿宋_GB2312" w:eastAsia="仿宋_GB2312"/>
                <w:szCs w:val="21"/>
              </w:rPr>
            </w:pPr>
            <w:r>
              <w:rPr>
                <w:rFonts w:hint="eastAsia" w:ascii="仿宋_GB2312" w:eastAsia="仿宋_GB2312"/>
                <w:szCs w:val="21"/>
              </w:rPr>
              <w:t>大学日语</w:t>
            </w:r>
            <w:r>
              <w:rPr>
                <w:rFonts w:ascii="仿宋_GB2312" w:eastAsia="仿宋_GB2312"/>
                <w:szCs w:val="21"/>
              </w:rPr>
              <w:t>4</w:t>
            </w:r>
            <w:r>
              <w:rPr>
                <w:rFonts w:hint="eastAsia" w:ascii="仿宋_GB2312" w:eastAsia="仿宋_GB2312"/>
                <w:szCs w:val="21"/>
              </w:rPr>
              <w:t>桂林洋班</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rPr>
              <w:t>51</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其他学院开课</w:t>
            </w: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w:t>
            </w:r>
            <w:r>
              <w:rPr>
                <w:rFonts w:ascii="宋体" w:hAnsi="宋体"/>
                <w:sz w:val="24"/>
              </w:rPr>
              <w:t>21-2022</w:t>
            </w:r>
            <w:r>
              <w:rPr>
                <w:rFonts w:hint="eastAsia" w:ascii="宋体" w:hAnsi="宋体"/>
                <w:sz w:val="24"/>
              </w:rPr>
              <w:t>（一）</w:t>
            </w:r>
          </w:p>
        </w:tc>
        <w:tc>
          <w:tcPr>
            <w:tcW w:w="2580"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宋体" w:hAnsi="宋体"/>
              </w:rPr>
              <w:t>酒店质量管理</w:t>
            </w:r>
          </w:p>
        </w:tc>
        <w:tc>
          <w:tcPr>
            <w:tcW w:w="1701" w:type="dxa"/>
            <w:tcBorders>
              <w:top w:val="single" w:color="auto" w:sz="4" w:space="0"/>
              <w:left w:val="nil"/>
              <w:bottom w:val="single" w:color="auto" w:sz="4" w:space="0"/>
              <w:right w:val="single" w:color="auto" w:sz="4" w:space="0"/>
            </w:tcBorders>
          </w:tcPr>
          <w:p>
            <w:pPr>
              <w:spacing w:line="240" w:lineRule="exact"/>
              <w:jc w:val="center"/>
              <w:rPr>
                <w:rFonts w:ascii="仿宋_GB2312" w:eastAsia="仿宋_GB2312"/>
                <w:szCs w:val="21"/>
              </w:rPr>
            </w:pPr>
            <w:r>
              <w:rPr>
                <w:rFonts w:ascii="Verdana" w:hAnsi="Verdana"/>
                <w:color w:val="000000"/>
                <w:sz w:val="18"/>
                <w:szCs w:val="18"/>
                <w:shd w:val="clear" w:color="auto" w:fill="FFFFFF"/>
              </w:rPr>
              <w:t>2019酒店管理（3+4）</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rPr>
              <w:t>34</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hint="eastAsia" w:ascii="宋体" w:hAnsi="宋体"/>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w:t>
            </w:r>
            <w:r>
              <w:rPr>
                <w:rFonts w:ascii="宋体" w:hAnsi="宋体"/>
                <w:sz w:val="24"/>
              </w:rPr>
              <w:t>21-2022</w:t>
            </w:r>
            <w:r>
              <w:rPr>
                <w:rFonts w:hint="eastAsia" w:ascii="宋体" w:hAnsi="宋体"/>
                <w:sz w:val="24"/>
              </w:rPr>
              <w:t>（一）</w:t>
            </w:r>
          </w:p>
        </w:tc>
        <w:tc>
          <w:tcPr>
            <w:tcW w:w="2580"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宋体" w:hAnsi="宋体"/>
              </w:rPr>
              <w:t>统计学原理与spss实务操作</w:t>
            </w:r>
          </w:p>
        </w:tc>
        <w:tc>
          <w:tcPr>
            <w:tcW w:w="1701" w:type="dxa"/>
            <w:tcBorders>
              <w:top w:val="single" w:color="auto" w:sz="4" w:space="0"/>
              <w:left w:val="nil"/>
              <w:bottom w:val="single" w:color="auto" w:sz="4" w:space="0"/>
              <w:right w:val="single" w:color="auto" w:sz="4" w:space="0"/>
            </w:tcBorders>
          </w:tcPr>
          <w:p>
            <w:pPr>
              <w:spacing w:line="240" w:lineRule="exact"/>
              <w:jc w:val="center"/>
              <w:rPr>
                <w:rFonts w:ascii="仿宋_GB2312" w:eastAsia="仿宋_GB2312"/>
                <w:szCs w:val="21"/>
              </w:rPr>
            </w:pPr>
            <w:r>
              <w:rPr>
                <w:rFonts w:ascii="Verdana" w:hAnsi="Verdana"/>
                <w:sz w:val="18"/>
                <w:szCs w:val="18"/>
                <w:shd w:val="clear" w:color="auto" w:fill="FFFFFF"/>
              </w:rPr>
              <w:t>2019旅游管理</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rPr>
              <w:t>34</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hint="eastAsia" w:ascii="宋体" w:hAnsi="宋体"/>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w:t>
            </w:r>
            <w:r>
              <w:rPr>
                <w:rFonts w:ascii="宋体" w:hAnsi="宋体"/>
                <w:sz w:val="24"/>
              </w:rPr>
              <w:t>21-2022</w:t>
            </w:r>
            <w:r>
              <w:rPr>
                <w:rFonts w:hint="eastAsia" w:ascii="宋体" w:hAnsi="宋体"/>
                <w:sz w:val="24"/>
              </w:rPr>
              <w:t>（一）</w:t>
            </w:r>
          </w:p>
        </w:tc>
        <w:tc>
          <w:tcPr>
            <w:tcW w:w="2580"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宋体" w:hAnsi="宋体"/>
              </w:rPr>
              <w:t>统计学原理与spss实务操作</w:t>
            </w:r>
          </w:p>
        </w:tc>
        <w:tc>
          <w:tcPr>
            <w:tcW w:w="1701" w:type="dxa"/>
            <w:tcBorders>
              <w:top w:val="single" w:color="auto" w:sz="4" w:space="0"/>
              <w:left w:val="nil"/>
              <w:bottom w:val="single" w:color="auto" w:sz="4" w:space="0"/>
              <w:right w:val="single" w:color="auto" w:sz="4" w:space="0"/>
            </w:tcBorders>
          </w:tcPr>
          <w:p>
            <w:pPr>
              <w:spacing w:line="240" w:lineRule="exact"/>
              <w:jc w:val="center"/>
              <w:rPr>
                <w:rFonts w:ascii="仿宋_GB2312" w:eastAsia="仿宋_GB2312"/>
                <w:szCs w:val="21"/>
              </w:rPr>
            </w:pPr>
            <w:r>
              <w:rPr>
                <w:rFonts w:ascii="Verdana" w:hAnsi="Verdana"/>
                <w:sz w:val="18"/>
                <w:szCs w:val="18"/>
                <w:shd w:val="clear" w:color="auto" w:fill="FFFFFF"/>
              </w:rPr>
              <w:t>2019旅游管理（</w:t>
            </w:r>
            <w:r>
              <w:rPr>
                <w:rFonts w:hint="eastAsia" w:ascii="Verdana" w:hAnsi="Verdana"/>
                <w:sz w:val="18"/>
                <w:szCs w:val="18"/>
                <w:shd w:val="clear" w:color="auto" w:fill="FFFFFF"/>
              </w:rPr>
              <w:t>实验</w:t>
            </w:r>
            <w:r>
              <w:rPr>
                <w:rFonts w:ascii="Verdana" w:hAnsi="Verdana"/>
                <w:sz w:val="18"/>
                <w:szCs w:val="18"/>
                <w:shd w:val="clear" w:color="auto" w:fill="FFFFFF"/>
              </w:rPr>
              <w:t>班）</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rPr>
              <w:t>34</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hint="eastAsia" w:ascii="宋体" w:hAnsi="宋体"/>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w:t>
            </w:r>
            <w:r>
              <w:rPr>
                <w:rFonts w:ascii="宋体" w:hAnsi="宋体"/>
                <w:sz w:val="24"/>
              </w:rPr>
              <w:t>21-2022</w:t>
            </w:r>
            <w:r>
              <w:rPr>
                <w:rFonts w:hint="eastAsia" w:ascii="宋体" w:hAnsi="宋体"/>
                <w:sz w:val="24"/>
              </w:rPr>
              <w:t>（一）</w:t>
            </w:r>
          </w:p>
        </w:tc>
        <w:tc>
          <w:tcPr>
            <w:tcW w:w="2580"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仿宋_GB2312" w:eastAsia="仿宋_GB2312"/>
                <w:szCs w:val="21"/>
              </w:rPr>
              <w:t>问题解决入门</w:t>
            </w:r>
          </w:p>
        </w:tc>
        <w:tc>
          <w:tcPr>
            <w:tcW w:w="1701" w:type="dxa"/>
            <w:tcBorders>
              <w:top w:val="single" w:color="auto" w:sz="4" w:space="0"/>
              <w:left w:val="nil"/>
              <w:bottom w:val="single" w:color="auto" w:sz="4" w:space="0"/>
              <w:right w:val="single" w:color="auto" w:sz="4" w:space="0"/>
            </w:tcBorders>
          </w:tcPr>
          <w:p>
            <w:pPr>
              <w:spacing w:line="240" w:lineRule="exact"/>
              <w:ind w:firstLine="210" w:firstLineChars="100"/>
              <w:rPr>
                <w:rFonts w:ascii="仿宋_GB2312" w:eastAsia="仿宋_GB2312"/>
                <w:szCs w:val="21"/>
              </w:rPr>
            </w:pPr>
            <w:r>
              <w:rPr>
                <w:rFonts w:hint="eastAsia" w:ascii="仿宋_GB2312" w:eastAsia="仿宋_GB2312"/>
                <w:szCs w:val="21"/>
              </w:rPr>
              <w:t>桂林洋班</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hint="eastAsia" w:ascii="仿宋_GB2312" w:eastAsia="仿宋_GB2312"/>
                <w:szCs w:val="21"/>
              </w:rPr>
              <w:t>1</w:t>
            </w:r>
            <w:r>
              <w:rPr>
                <w:rFonts w:ascii="仿宋_GB2312" w:eastAsia="仿宋_GB2312"/>
                <w:szCs w:val="21"/>
              </w:rPr>
              <w:t>6</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hint="eastAsia" w:ascii="宋体" w:hAnsi="宋体"/>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w:t>
            </w:r>
            <w:r>
              <w:rPr>
                <w:rFonts w:ascii="宋体" w:hAnsi="宋体"/>
                <w:sz w:val="24"/>
              </w:rPr>
              <w:t>21-2022</w:t>
            </w:r>
            <w:r>
              <w:rPr>
                <w:rFonts w:hint="eastAsia" w:ascii="宋体" w:hAnsi="宋体"/>
                <w:sz w:val="24"/>
              </w:rPr>
              <w:t>（二）</w:t>
            </w:r>
          </w:p>
        </w:tc>
        <w:tc>
          <w:tcPr>
            <w:tcW w:w="2580"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宋体" w:hAnsi="宋体"/>
              </w:rPr>
              <w:t>客户关系管理</w:t>
            </w:r>
          </w:p>
        </w:tc>
        <w:tc>
          <w:tcPr>
            <w:tcW w:w="1701" w:type="dxa"/>
            <w:tcBorders>
              <w:top w:val="single" w:color="auto" w:sz="4" w:space="0"/>
              <w:left w:val="nil"/>
              <w:bottom w:val="single" w:color="auto" w:sz="4" w:space="0"/>
              <w:right w:val="single" w:color="auto" w:sz="4" w:space="0"/>
            </w:tcBorders>
          </w:tcPr>
          <w:p>
            <w:pPr>
              <w:spacing w:line="240" w:lineRule="exact"/>
              <w:jc w:val="center"/>
              <w:rPr>
                <w:rFonts w:ascii="仿宋_GB2312" w:eastAsia="仿宋_GB2312"/>
                <w:szCs w:val="21"/>
              </w:rPr>
            </w:pPr>
            <w:r>
              <w:rPr>
                <w:rFonts w:ascii="Verdana" w:hAnsi="Verdana"/>
                <w:color w:val="000000"/>
                <w:sz w:val="18"/>
                <w:szCs w:val="18"/>
                <w:shd w:val="clear" w:color="auto" w:fill="FFFFFF"/>
              </w:rPr>
              <w:t>2019旅游管理</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rPr>
              <w:t>34</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hint="eastAsia" w:ascii="宋体" w:hAnsi="宋体"/>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w:t>
            </w:r>
            <w:r>
              <w:rPr>
                <w:rFonts w:ascii="宋体" w:hAnsi="宋体"/>
                <w:sz w:val="24"/>
              </w:rPr>
              <w:t>21-2022</w:t>
            </w:r>
            <w:r>
              <w:rPr>
                <w:rFonts w:hint="eastAsia" w:ascii="宋体" w:hAnsi="宋体"/>
                <w:sz w:val="24"/>
              </w:rPr>
              <w:t>（二）</w:t>
            </w:r>
          </w:p>
        </w:tc>
        <w:tc>
          <w:tcPr>
            <w:tcW w:w="2580"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宋体" w:hAnsi="宋体"/>
              </w:rPr>
              <w:t>统计学原理与spss实务操作</w:t>
            </w:r>
          </w:p>
        </w:tc>
        <w:tc>
          <w:tcPr>
            <w:tcW w:w="1701" w:type="dxa"/>
            <w:tcBorders>
              <w:top w:val="single" w:color="auto" w:sz="4" w:space="0"/>
              <w:left w:val="nil"/>
              <w:bottom w:val="single" w:color="auto" w:sz="4" w:space="0"/>
              <w:right w:val="single" w:color="auto" w:sz="4" w:space="0"/>
            </w:tcBorders>
          </w:tcPr>
          <w:p>
            <w:pPr>
              <w:spacing w:line="240" w:lineRule="exact"/>
              <w:jc w:val="center"/>
              <w:rPr>
                <w:rFonts w:ascii="仿宋_GB2312" w:eastAsia="仿宋_GB2312"/>
                <w:szCs w:val="21"/>
              </w:rPr>
            </w:pPr>
            <w:r>
              <w:rPr>
                <w:rFonts w:ascii="Verdana" w:hAnsi="Verdana"/>
                <w:color w:val="000000"/>
                <w:sz w:val="18"/>
                <w:szCs w:val="18"/>
                <w:shd w:val="clear" w:color="auto" w:fill="FFFFFF"/>
              </w:rPr>
              <w:t>2019酒店管理</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rPr>
              <w:t>34</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hint="eastAsia" w:ascii="宋体" w:hAnsi="宋体"/>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w:t>
            </w:r>
            <w:r>
              <w:rPr>
                <w:rFonts w:ascii="宋体" w:hAnsi="宋体"/>
                <w:sz w:val="24"/>
              </w:rPr>
              <w:t>21-2022</w:t>
            </w:r>
            <w:r>
              <w:rPr>
                <w:rFonts w:hint="eastAsia" w:ascii="宋体" w:hAnsi="宋体"/>
                <w:sz w:val="24"/>
              </w:rPr>
              <w:t>（二）</w:t>
            </w:r>
          </w:p>
        </w:tc>
        <w:tc>
          <w:tcPr>
            <w:tcW w:w="2580"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宋体" w:hAnsi="宋体"/>
              </w:rPr>
              <w:t>统计学原理与spss实务操作</w:t>
            </w:r>
          </w:p>
        </w:tc>
        <w:tc>
          <w:tcPr>
            <w:tcW w:w="1701" w:type="dxa"/>
            <w:tcBorders>
              <w:top w:val="single" w:color="auto" w:sz="4" w:space="0"/>
              <w:left w:val="nil"/>
              <w:bottom w:val="single" w:color="auto" w:sz="4" w:space="0"/>
              <w:right w:val="single" w:color="auto" w:sz="4" w:space="0"/>
            </w:tcBorders>
          </w:tcPr>
          <w:p>
            <w:pPr>
              <w:spacing w:line="240" w:lineRule="exact"/>
              <w:jc w:val="center"/>
              <w:rPr>
                <w:rFonts w:ascii="仿宋_GB2312" w:eastAsia="仿宋_GB2312"/>
                <w:szCs w:val="21"/>
              </w:rPr>
            </w:pPr>
            <w:r>
              <w:rPr>
                <w:rFonts w:ascii="Verdana" w:hAnsi="Verdana"/>
                <w:color w:val="000000"/>
                <w:sz w:val="18"/>
                <w:szCs w:val="18"/>
                <w:shd w:val="clear" w:color="auto" w:fill="FFFFFF"/>
              </w:rPr>
              <w:t>2019酒店管理</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rPr>
              <w:t>34</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hint="eastAsia" w:ascii="宋体" w:hAnsi="宋体"/>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w:t>
            </w:r>
            <w:r>
              <w:rPr>
                <w:rFonts w:ascii="宋体" w:hAnsi="宋体"/>
                <w:sz w:val="24"/>
              </w:rPr>
              <w:t>21-2022</w:t>
            </w:r>
            <w:r>
              <w:rPr>
                <w:rFonts w:hint="eastAsia" w:ascii="宋体" w:hAnsi="宋体"/>
                <w:sz w:val="24"/>
              </w:rPr>
              <w:t>（二）</w:t>
            </w:r>
          </w:p>
        </w:tc>
        <w:tc>
          <w:tcPr>
            <w:tcW w:w="2580"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仿宋_GB2312" w:eastAsia="仿宋_GB2312"/>
                <w:szCs w:val="21"/>
              </w:rPr>
              <w:t>问题解决入门</w:t>
            </w:r>
          </w:p>
        </w:tc>
        <w:tc>
          <w:tcPr>
            <w:tcW w:w="1701" w:type="dxa"/>
            <w:tcBorders>
              <w:top w:val="single" w:color="auto" w:sz="4" w:space="0"/>
              <w:left w:val="nil"/>
              <w:bottom w:val="single" w:color="auto" w:sz="4" w:space="0"/>
              <w:right w:val="single" w:color="auto" w:sz="4" w:space="0"/>
            </w:tcBorders>
          </w:tcPr>
          <w:p>
            <w:pPr>
              <w:spacing w:line="240" w:lineRule="exact"/>
              <w:jc w:val="left"/>
              <w:rPr>
                <w:rFonts w:ascii="仿宋_GB2312" w:eastAsia="仿宋_GB2312"/>
                <w:szCs w:val="21"/>
              </w:rPr>
            </w:pPr>
            <w:r>
              <w:rPr>
                <w:rFonts w:hint="eastAsia" w:ascii="仿宋_GB2312" w:eastAsia="仿宋_GB2312"/>
                <w:szCs w:val="21"/>
              </w:rPr>
              <w:t>桂林洋班</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hint="eastAsia" w:ascii="仿宋_GB2312" w:eastAsia="仿宋_GB2312"/>
                <w:szCs w:val="21"/>
              </w:rPr>
              <w:t>1</w:t>
            </w:r>
            <w:r>
              <w:rPr>
                <w:rFonts w:ascii="仿宋_GB2312" w:eastAsia="仿宋_GB2312"/>
                <w:szCs w:val="21"/>
              </w:rPr>
              <w:t>6</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hint="eastAsia" w:ascii="宋体" w:hAnsi="宋体"/>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w:t>
            </w:r>
            <w:r>
              <w:rPr>
                <w:rFonts w:ascii="宋体" w:hAnsi="宋体"/>
                <w:sz w:val="24"/>
              </w:rPr>
              <w:t>21-2022</w:t>
            </w:r>
            <w:r>
              <w:rPr>
                <w:rFonts w:hint="eastAsia" w:ascii="宋体" w:hAnsi="宋体"/>
                <w:sz w:val="24"/>
              </w:rPr>
              <w:t>（二）</w:t>
            </w:r>
          </w:p>
        </w:tc>
        <w:tc>
          <w:tcPr>
            <w:tcW w:w="2580"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仿宋_GB2312" w:eastAsia="仿宋_GB2312"/>
                <w:szCs w:val="21"/>
              </w:rPr>
              <w:t>儒学与生活</w:t>
            </w:r>
          </w:p>
        </w:tc>
        <w:tc>
          <w:tcPr>
            <w:tcW w:w="1701" w:type="dxa"/>
            <w:tcBorders>
              <w:top w:val="single" w:color="auto" w:sz="4" w:space="0"/>
              <w:left w:val="nil"/>
              <w:bottom w:val="single" w:color="auto" w:sz="4" w:space="0"/>
              <w:right w:val="single" w:color="auto" w:sz="4" w:space="0"/>
            </w:tcBorders>
          </w:tcPr>
          <w:p>
            <w:pPr>
              <w:spacing w:line="240" w:lineRule="exact"/>
              <w:jc w:val="left"/>
              <w:rPr>
                <w:rFonts w:ascii="仿宋_GB2312" w:eastAsia="仿宋_GB2312"/>
                <w:szCs w:val="21"/>
              </w:rPr>
            </w:pPr>
            <w:r>
              <w:rPr>
                <w:rFonts w:hint="eastAsia" w:ascii="仿宋_GB2312" w:eastAsia="仿宋_GB2312"/>
                <w:szCs w:val="21"/>
              </w:rPr>
              <w:t>桂林洋班</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hint="eastAsia" w:ascii="仿宋_GB2312" w:eastAsia="仿宋_GB2312"/>
                <w:szCs w:val="21"/>
              </w:rPr>
              <w:t>1</w:t>
            </w:r>
            <w:r>
              <w:rPr>
                <w:rFonts w:ascii="仿宋_GB2312" w:eastAsia="仿宋_GB2312"/>
                <w:szCs w:val="21"/>
              </w:rPr>
              <w:t>6</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hint="eastAsia" w:ascii="宋体" w:hAnsi="宋体"/>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宋体" w:hAnsi="宋体"/>
                <w:sz w:val="24"/>
              </w:rPr>
              <w:t>20</w:t>
            </w:r>
            <w:r>
              <w:rPr>
                <w:rFonts w:ascii="宋体" w:hAnsi="宋体"/>
                <w:sz w:val="24"/>
              </w:rPr>
              <w:t>22-2023</w:t>
            </w:r>
            <w:r>
              <w:rPr>
                <w:rFonts w:hint="eastAsia" w:ascii="宋体" w:hAnsi="宋体"/>
                <w:sz w:val="24"/>
              </w:rPr>
              <w:t>（一）</w:t>
            </w:r>
          </w:p>
        </w:tc>
        <w:tc>
          <w:tcPr>
            <w:tcW w:w="2580"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宋体" w:hAnsi="宋体"/>
              </w:rPr>
              <w:t>酒店质量管理</w:t>
            </w:r>
          </w:p>
        </w:tc>
        <w:tc>
          <w:tcPr>
            <w:tcW w:w="1701" w:type="dxa"/>
            <w:tcBorders>
              <w:top w:val="single" w:color="auto" w:sz="4" w:space="0"/>
              <w:left w:val="nil"/>
              <w:bottom w:val="single" w:color="auto" w:sz="4" w:space="0"/>
              <w:right w:val="single" w:color="auto" w:sz="4" w:space="0"/>
            </w:tcBorders>
          </w:tcPr>
          <w:p>
            <w:pPr>
              <w:spacing w:line="240" w:lineRule="exact"/>
              <w:jc w:val="left"/>
              <w:rPr>
                <w:rFonts w:ascii="仿宋_GB2312" w:eastAsia="仿宋_GB2312"/>
                <w:szCs w:val="21"/>
              </w:rPr>
            </w:pPr>
            <w:r>
              <w:rPr>
                <w:rFonts w:ascii="Verdana" w:hAnsi="Verdana"/>
                <w:color w:val="000000"/>
                <w:sz w:val="18"/>
                <w:szCs w:val="18"/>
                <w:shd w:val="clear" w:color="auto" w:fill="FFFFFF"/>
              </w:rPr>
              <w:t>2020酒店管理（3+4）</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rPr>
              <w:t>32</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hint="eastAsia" w:ascii="宋体" w:hAnsi="宋体"/>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rPr>
          <w:trHeight w:val="465" w:hRule="atLeast"/>
        </w:trPr>
        <w:tc>
          <w:tcPr>
            <w:tcW w:w="1418"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w:t>
            </w:r>
            <w:r>
              <w:rPr>
                <w:rFonts w:ascii="宋体" w:hAnsi="宋体"/>
                <w:sz w:val="24"/>
              </w:rPr>
              <w:t>22-2023</w:t>
            </w:r>
            <w:r>
              <w:rPr>
                <w:rFonts w:hint="eastAsia" w:ascii="宋体" w:hAnsi="宋体"/>
                <w:sz w:val="24"/>
              </w:rPr>
              <w:t>（一）</w:t>
            </w:r>
          </w:p>
        </w:tc>
        <w:tc>
          <w:tcPr>
            <w:tcW w:w="2580"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宋体" w:hAnsi="宋体"/>
              </w:rPr>
              <w:t>统计学原理与spss实务操作</w:t>
            </w:r>
          </w:p>
        </w:tc>
        <w:tc>
          <w:tcPr>
            <w:tcW w:w="1701" w:type="dxa"/>
            <w:tcBorders>
              <w:top w:val="single" w:color="auto" w:sz="4" w:space="0"/>
              <w:left w:val="nil"/>
              <w:bottom w:val="single" w:color="auto" w:sz="4" w:space="0"/>
              <w:right w:val="single" w:color="auto" w:sz="4" w:space="0"/>
            </w:tcBorders>
          </w:tcPr>
          <w:p>
            <w:pPr>
              <w:spacing w:line="240" w:lineRule="exact"/>
              <w:jc w:val="left"/>
              <w:rPr>
                <w:rFonts w:ascii="仿宋_GB2312" w:eastAsia="仿宋_GB2312"/>
                <w:szCs w:val="21"/>
              </w:rPr>
            </w:pPr>
            <w:r>
              <w:rPr>
                <w:rFonts w:ascii="Verdana" w:hAnsi="Verdana"/>
                <w:sz w:val="18"/>
                <w:szCs w:val="18"/>
                <w:shd w:val="clear" w:color="auto" w:fill="FFFFFF"/>
              </w:rPr>
              <w:t>2020旅游管理</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rPr>
              <w:t>32</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hint="eastAsia" w:ascii="宋体" w:hAnsi="宋体"/>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w:t>
            </w:r>
            <w:r>
              <w:rPr>
                <w:rFonts w:ascii="宋体" w:hAnsi="宋体"/>
                <w:sz w:val="24"/>
              </w:rPr>
              <w:t>22-2023</w:t>
            </w:r>
            <w:r>
              <w:rPr>
                <w:rFonts w:hint="eastAsia" w:ascii="宋体" w:hAnsi="宋体"/>
                <w:sz w:val="24"/>
              </w:rPr>
              <w:t>（一）</w:t>
            </w:r>
          </w:p>
        </w:tc>
        <w:tc>
          <w:tcPr>
            <w:tcW w:w="2580"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宋体" w:hAnsi="宋体"/>
              </w:rPr>
              <w:t>统计学原理与spss实务操作</w:t>
            </w:r>
          </w:p>
        </w:tc>
        <w:tc>
          <w:tcPr>
            <w:tcW w:w="1701" w:type="dxa"/>
            <w:tcBorders>
              <w:top w:val="single" w:color="auto" w:sz="4" w:space="0"/>
              <w:left w:val="nil"/>
              <w:bottom w:val="single" w:color="auto" w:sz="4" w:space="0"/>
              <w:right w:val="single" w:color="auto" w:sz="4" w:space="0"/>
            </w:tcBorders>
          </w:tcPr>
          <w:p>
            <w:pPr>
              <w:spacing w:line="240" w:lineRule="exact"/>
              <w:jc w:val="left"/>
              <w:rPr>
                <w:rFonts w:ascii="仿宋_GB2312" w:eastAsia="仿宋_GB2312"/>
                <w:szCs w:val="21"/>
              </w:rPr>
            </w:pPr>
            <w:r>
              <w:rPr>
                <w:rFonts w:ascii="Verdana" w:hAnsi="Verdana"/>
                <w:sz w:val="18"/>
                <w:szCs w:val="18"/>
                <w:shd w:val="clear" w:color="auto" w:fill="FFFFFF"/>
              </w:rPr>
              <w:t>2020旅游管理（</w:t>
            </w:r>
            <w:r>
              <w:rPr>
                <w:rFonts w:hint="eastAsia" w:ascii="Verdana" w:hAnsi="Verdana"/>
                <w:sz w:val="18"/>
                <w:szCs w:val="18"/>
                <w:shd w:val="clear" w:color="auto" w:fill="FFFFFF"/>
              </w:rPr>
              <w:t>实验</w:t>
            </w:r>
            <w:r>
              <w:rPr>
                <w:rFonts w:ascii="Verdana" w:hAnsi="Verdana"/>
                <w:sz w:val="18"/>
                <w:szCs w:val="18"/>
                <w:shd w:val="clear" w:color="auto" w:fill="FFFFFF"/>
              </w:rPr>
              <w:t>班）</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rPr>
              <w:t>32</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hint="eastAsia" w:ascii="宋体" w:hAnsi="宋体"/>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w:t>
            </w:r>
            <w:r>
              <w:rPr>
                <w:rFonts w:ascii="宋体" w:hAnsi="宋体"/>
                <w:sz w:val="24"/>
              </w:rPr>
              <w:t>22-2023</w:t>
            </w:r>
            <w:r>
              <w:rPr>
                <w:rFonts w:hint="eastAsia" w:ascii="宋体" w:hAnsi="宋体"/>
                <w:sz w:val="24"/>
              </w:rPr>
              <w:t>（一）</w:t>
            </w:r>
          </w:p>
        </w:tc>
        <w:tc>
          <w:tcPr>
            <w:tcW w:w="2580"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仿宋_GB2312" w:eastAsia="仿宋_GB2312"/>
                <w:szCs w:val="21"/>
              </w:rPr>
              <w:t>问题解决入门</w:t>
            </w:r>
          </w:p>
        </w:tc>
        <w:tc>
          <w:tcPr>
            <w:tcW w:w="1701" w:type="dxa"/>
            <w:tcBorders>
              <w:top w:val="single" w:color="auto" w:sz="4" w:space="0"/>
              <w:left w:val="nil"/>
              <w:bottom w:val="single" w:color="auto" w:sz="4" w:space="0"/>
              <w:right w:val="single" w:color="auto" w:sz="4" w:space="0"/>
            </w:tcBorders>
          </w:tcPr>
          <w:p>
            <w:pPr>
              <w:spacing w:line="240" w:lineRule="exact"/>
              <w:jc w:val="left"/>
              <w:rPr>
                <w:rFonts w:ascii="仿宋_GB2312" w:eastAsia="仿宋_GB2312"/>
                <w:szCs w:val="21"/>
              </w:rPr>
            </w:pPr>
            <w:r>
              <w:rPr>
                <w:rFonts w:hint="eastAsia" w:ascii="仿宋_GB2312" w:eastAsia="仿宋_GB2312"/>
                <w:szCs w:val="21"/>
              </w:rPr>
              <w:t>桂林洋班</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hint="eastAsia" w:ascii="仿宋_GB2312" w:eastAsia="仿宋_GB2312"/>
                <w:szCs w:val="21"/>
              </w:rPr>
              <w:t>1</w:t>
            </w:r>
            <w:r>
              <w:rPr>
                <w:rFonts w:ascii="仿宋_GB2312" w:eastAsia="仿宋_GB2312"/>
                <w:szCs w:val="21"/>
              </w:rPr>
              <w:t>6</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hint="eastAsia" w:ascii="宋体" w:hAnsi="宋体"/>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ascii="仿宋_GB2312" w:eastAsia="仿宋_GB2312"/>
                <w:szCs w:val="21"/>
              </w:rPr>
              <w:t>小计</w:t>
            </w:r>
          </w:p>
        </w:tc>
        <w:tc>
          <w:tcPr>
            <w:tcW w:w="258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1701"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9</w:t>
            </w:r>
            <w:r>
              <w:rPr>
                <w:rFonts w:ascii="仿宋_GB2312" w:eastAsia="仿宋_GB2312"/>
                <w:szCs w:val="21"/>
              </w:rPr>
              <w:t>06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任现职以来课程教学工作量业绩表（研究生）</w:t>
            </w:r>
          </w:p>
        </w:tc>
      </w:tr>
      <w:tr>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eastAsia="仿宋_GB2312"/>
                <w:szCs w:val="21"/>
              </w:rPr>
              <w:t>学年、学期</w:t>
            </w:r>
          </w:p>
        </w:tc>
        <w:tc>
          <w:tcPr>
            <w:tcW w:w="2580" w:type="dxa"/>
            <w:gridSpan w:val="2"/>
            <w:tcBorders>
              <w:top w:val="single" w:color="auto" w:sz="4" w:space="0"/>
              <w:left w:val="single" w:color="auto" w:sz="4" w:space="0"/>
              <w:right w:val="single" w:color="000000"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eastAsia="仿宋_GB2312"/>
                <w:szCs w:val="21"/>
              </w:rPr>
              <w:t>课程名称</w:t>
            </w:r>
          </w:p>
        </w:tc>
        <w:tc>
          <w:tcPr>
            <w:tcW w:w="1701"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0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课堂教学时数</w:t>
            </w:r>
          </w:p>
        </w:tc>
        <w:tc>
          <w:tcPr>
            <w:tcW w:w="709"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hAnsi="宋体" w:eastAsia="仿宋_GB2312" w:cs="Arial"/>
                <w:kern w:val="0"/>
                <w:szCs w:val="21"/>
              </w:rPr>
              <w:t>教学评估等级</w:t>
            </w:r>
          </w:p>
        </w:tc>
        <w:tc>
          <w:tcPr>
            <w:tcW w:w="850"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1"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964"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58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1701"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ascii="仿宋_GB2312" w:eastAsia="仿宋_GB2312"/>
                <w:szCs w:val="21"/>
              </w:rPr>
              <w:t>小计</w:t>
            </w:r>
          </w:p>
        </w:tc>
        <w:tc>
          <w:tcPr>
            <w:tcW w:w="258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1701"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任现职以来实践类教学工作量业绩表</w:t>
            </w: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eastAsia="仿宋_GB2312"/>
                <w:szCs w:val="21"/>
              </w:rPr>
              <w:t>学年、学期</w:t>
            </w:r>
          </w:p>
        </w:tc>
        <w:tc>
          <w:tcPr>
            <w:tcW w:w="2438"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eastAsia="仿宋_GB2312"/>
                <w:szCs w:val="21"/>
              </w:rPr>
              <w:t>课程名称</w:t>
            </w:r>
          </w:p>
        </w:tc>
        <w:tc>
          <w:tcPr>
            <w:tcW w:w="1701"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实践教学时数</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hAnsi="宋体" w:eastAsia="仿宋_GB2312" w:cs="Arial"/>
                <w:kern w:val="0"/>
                <w:szCs w:val="21"/>
              </w:rPr>
              <w:t>教学评估等级</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438"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1701"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ascii="仿宋_GB2312" w:eastAsia="仿宋_GB2312"/>
                <w:szCs w:val="21"/>
              </w:rPr>
              <w:t>小计</w:t>
            </w:r>
          </w:p>
        </w:tc>
        <w:tc>
          <w:tcPr>
            <w:tcW w:w="2438"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1701"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6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指导学生实习、论文、实践情况</w:t>
            </w:r>
          </w:p>
        </w:tc>
      </w:tr>
      <w:tr>
        <w:tblPrEx>
          <w:tblCellMar>
            <w:top w:w="0" w:type="dxa"/>
            <w:left w:w="108" w:type="dxa"/>
            <w:bottom w:w="0" w:type="dxa"/>
            <w:right w:w="108" w:type="dxa"/>
          </w:tblCellMar>
        </w:tblPrEx>
        <w:trPr>
          <w:trHeight w:val="489" w:hRule="atLeast"/>
        </w:trPr>
        <w:tc>
          <w:tcPr>
            <w:tcW w:w="9782" w:type="dxa"/>
            <w:gridSpan w:val="9"/>
            <w:tcBorders>
              <w:top w:val="single" w:color="auto" w:sz="4" w:space="0"/>
              <w:left w:val="single" w:color="auto" w:sz="4" w:space="0"/>
              <w:bottom w:val="single" w:color="000000" w:sz="4" w:space="0"/>
              <w:right w:val="single" w:color="000000" w:sz="4" w:space="0"/>
            </w:tcBorders>
            <w:vAlign w:val="center"/>
          </w:tcPr>
          <w:p>
            <w:pPr>
              <w:spacing w:line="240" w:lineRule="exact"/>
              <w:rPr>
                <w:rFonts w:ascii="仿宋_GB2312" w:eastAsia="仿宋_GB2312"/>
                <w:szCs w:val="21"/>
              </w:rPr>
            </w:pPr>
            <w:r>
              <w:rPr>
                <w:rFonts w:hint="eastAsia" w:ascii="仿宋_GB2312" w:eastAsia="仿宋_GB2312"/>
                <w:szCs w:val="21"/>
              </w:rPr>
              <w:t>指导2</w:t>
            </w:r>
            <w:r>
              <w:rPr>
                <w:rFonts w:ascii="仿宋_GB2312" w:eastAsia="仿宋_GB2312"/>
                <w:szCs w:val="21"/>
              </w:rPr>
              <w:t>016</w:t>
            </w:r>
            <w:r>
              <w:rPr>
                <w:rFonts w:hint="eastAsia" w:ascii="仿宋_GB2312" w:eastAsia="仿宋_GB2312"/>
                <w:szCs w:val="21"/>
              </w:rPr>
              <w:t>级、2</w:t>
            </w:r>
            <w:r>
              <w:rPr>
                <w:rFonts w:ascii="仿宋_GB2312" w:eastAsia="仿宋_GB2312"/>
                <w:szCs w:val="21"/>
              </w:rPr>
              <w:t>017</w:t>
            </w:r>
            <w:r>
              <w:rPr>
                <w:rFonts w:hint="eastAsia" w:ascii="仿宋_GB2312" w:eastAsia="仿宋_GB2312"/>
                <w:szCs w:val="21"/>
              </w:rPr>
              <w:t>级、2</w:t>
            </w:r>
            <w:r>
              <w:rPr>
                <w:rFonts w:ascii="仿宋_GB2312" w:eastAsia="仿宋_GB2312"/>
                <w:szCs w:val="21"/>
              </w:rPr>
              <w:t>018</w:t>
            </w:r>
            <w:r>
              <w:rPr>
                <w:rFonts w:hint="eastAsia" w:ascii="仿宋_GB2312" w:eastAsia="仿宋_GB2312"/>
                <w:szCs w:val="21"/>
              </w:rPr>
              <w:t>级，共</w:t>
            </w:r>
            <w:r>
              <w:rPr>
                <w:rFonts w:ascii="仿宋_GB2312" w:eastAsia="仿宋_GB2312"/>
                <w:szCs w:val="21"/>
              </w:rPr>
              <w:t>33</w:t>
            </w:r>
            <w:r>
              <w:rPr>
                <w:rFonts w:hint="eastAsia" w:ascii="仿宋_GB2312" w:eastAsia="仿宋_GB2312"/>
                <w:szCs w:val="21"/>
              </w:rPr>
              <w:t>人。</w:t>
            </w:r>
          </w:p>
        </w:tc>
      </w:tr>
    </w:tbl>
    <w:p/>
    <w:tbl>
      <w:tblPr>
        <w:tblStyle w:val="5"/>
        <w:tblW w:w="9957" w:type="dxa"/>
        <w:tblInd w:w="-284" w:type="dxa"/>
        <w:tblLayout w:type="fixed"/>
        <w:tblCellMar>
          <w:top w:w="0" w:type="dxa"/>
          <w:left w:w="108" w:type="dxa"/>
          <w:bottom w:w="0" w:type="dxa"/>
          <w:right w:w="108" w:type="dxa"/>
        </w:tblCellMar>
      </w:tblPr>
      <w:tblGrid>
        <w:gridCol w:w="804"/>
        <w:gridCol w:w="1020"/>
        <w:gridCol w:w="1351"/>
        <w:gridCol w:w="660"/>
        <w:gridCol w:w="741"/>
        <w:gridCol w:w="741"/>
        <w:gridCol w:w="660"/>
        <w:gridCol w:w="660"/>
        <w:gridCol w:w="427"/>
        <w:gridCol w:w="699"/>
        <w:gridCol w:w="709"/>
        <w:gridCol w:w="709"/>
        <w:gridCol w:w="776"/>
      </w:tblGrid>
      <w:tr>
        <w:tblPrEx>
          <w:tblCellMar>
            <w:top w:w="0" w:type="dxa"/>
            <w:left w:w="108" w:type="dxa"/>
            <w:bottom w:w="0" w:type="dxa"/>
            <w:right w:w="108" w:type="dxa"/>
          </w:tblCellMar>
        </w:tblPrEx>
        <w:trPr>
          <w:trHeight w:val="450" w:hRule="atLeast"/>
        </w:trPr>
        <w:tc>
          <w:tcPr>
            <w:tcW w:w="9957" w:type="dxa"/>
            <w:gridSpan w:val="13"/>
            <w:tcBorders>
              <w:top w:val="nil"/>
              <w:left w:val="nil"/>
              <w:bottom w:val="single" w:color="auto" w:sz="4" w:space="0"/>
              <w:right w:val="nil"/>
            </w:tcBorders>
            <w:shd w:val="clear" w:color="auto" w:fill="auto"/>
            <w:noWrap/>
            <w:vAlign w:val="center"/>
          </w:tcPr>
          <w:p>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高校教师职务任职资格评审教育教学能力评价计分汇总表2-1</w:t>
            </w:r>
          </w:p>
        </w:tc>
      </w:tr>
      <w:tr>
        <w:tblPrEx>
          <w:tblCellMar>
            <w:top w:w="0" w:type="dxa"/>
            <w:left w:w="108" w:type="dxa"/>
            <w:bottom w:w="0" w:type="dxa"/>
            <w:right w:w="108" w:type="dxa"/>
          </w:tblCellMar>
        </w:tblPrEx>
        <w:trPr>
          <w:trHeight w:val="285" w:hRule="atLeast"/>
        </w:trPr>
        <w:tc>
          <w:tcPr>
            <w:tcW w:w="80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序号</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指标类型</w:t>
            </w:r>
          </w:p>
        </w:tc>
        <w:tc>
          <w:tcPr>
            <w:tcW w:w="135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指标级别</w:t>
            </w:r>
          </w:p>
        </w:tc>
        <w:tc>
          <w:tcPr>
            <w:tcW w:w="3462"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奖项获得数量</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80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不分等级</w:t>
            </w: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指标分值</w:t>
            </w:r>
          </w:p>
        </w:tc>
        <w:tc>
          <w:tcPr>
            <w:tcW w:w="2802" w:type="dxa"/>
            <w:gridSpan w:val="4"/>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分等级指标分值（单位：分）</w:t>
            </w:r>
          </w:p>
        </w:tc>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945" w:hRule="atLeast"/>
        </w:trPr>
        <w:tc>
          <w:tcPr>
            <w:tcW w:w="80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特等奖</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一等奖</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二等奖</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三等奖</w:t>
            </w:r>
          </w:p>
        </w:tc>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80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教学成果</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国家级教学成果奖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80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省级教学成果奖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80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一流课程</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80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80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教学名师</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80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7</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80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教材</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国家级(含马工程)</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80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80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“百佳”出版单位</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80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11</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其他出版单位</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80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12</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课堂教学</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教育部</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80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13</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教育厅</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80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教学研究</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重大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80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16</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重点</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80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17</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一般</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540" w:hRule="atLeast"/>
        </w:trPr>
        <w:tc>
          <w:tcPr>
            <w:tcW w:w="80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海南省高等教育学会优秀教研论文奖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80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19</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教学作品</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全国A类作品奖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120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80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全国B类作品奖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80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21</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bl>
    <w:p/>
    <w:p>
      <w:pPr>
        <w:rPr>
          <w:rFonts w:ascii="宋体" w:hAnsi="宋体" w:eastAsia="宋体" w:cs="宋体"/>
          <w:kern w:val="0"/>
          <w:sz w:val="24"/>
          <w:szCs w:val="24"/>
        </w:rPr>
      </w:pPr>
    </w:p>
    <w:p>
      <w:pPr>
        <w:rPr>
          <w:rFonts w:ascii="宋体" w:hAnsi="宋体" w:eastAsia="宋体" w:cs="宋体"/>
          <w:kern w:val="0"/>
          <w:sz w:val="24"/>
          <w:szCs w:val="24"/>
        </w:rPr>
      </w:pPr>
    </w:p>
    <w:tbl>
      <w:tblPr>
        <w:tblStyle w:val="5"/>
        <w:tblW w:w="9797" w:type="dxa"/>
        <w:tblInd w:w="93" w:type="dxa"/>
        <w:tblLayout w:type="fixed"/>
        <w:tblCellMar>
          <w:top w:w="0" w:type="dxa"/>
          <w:left w:w="108" w:type="dxa"/>
          <w:bottom w:w="0" w:type="dxa"/>
          <w:right w:w="108" w:type="dxa"/>
        </w:tblCellMar>
      </w:tblPr>
      <w:tblGrid>
        <w:gridCol w:w="582"/>
        <w:gridCol w:w="896"/>
        <w:gridCol w:w="1382"/>
        <w:gridCol w:w="675"/>
        <w:gridCol w:w="758"/>
        <w:gridCol w:w="758"/>
        <w:gridCol w:w="67"/>
        <w:gridCol w:w="608"/>
        <w:gridCol w:w="675"/>
        <w:gridCol w:w="437"/>
        <w:gridCol w:w="715"/>
        <w:gridCol w:w="725"/>
        <w:gridCol w:w="725"/>
        <w:gridCol w:w="794"/>
      </w:tblGrid>
      <w:tr>
        <w:tblPrEx>
          <w:tblCellMar>
            <w:top w:w="0" w:type="dxa"/>
            <w:left w:w="108" w:type="dxa"/>
            <w:bottom w:w="0" w:type="dxa"/>
            <w:right w:w="108" w:type="dxa"/>
          </w:tblCellMar>
        </w:tblPrEx>
        <w:trPr>
          <w:trHeight w:val="450" w:hRule="atLeast"/>
        </w:trPr>
        <w:tc>
          <w:tcPr>
            <w:tcW w:w="9797" w:type="dxa"/>
            <w:gridSpan w:val="14"/>
            <w:tcBorders>
              <w:top w:val="nil"/>
              <w:left w:val="nil"/>
              <w:bottom w:val="single" w:color="auto" w:sz="4" w:space="0"/>
              <w:right w:val="nil"/>
            </w:tcBorders>
            <w:shd w:val="clear" w:color="auto" w:fill="auto"/>
            <w:noWrap/>
            <w:vAlign w:val="center"/>
          </w:tcPr>
          <w:p>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高校教师职务任职资格评审教育教学能力评价计分汇总表2-2</w:t>
            </w:r>
          </w:p>
        </w:tc>
      </w:tr>
      <w:tr>
        <w:tblPrEx>
          <w:tblCellMar>
            <w:top w:w="0" w:type="dxa"/>
            <w:left w:w="108" w:type="dxa"/>
            <w:bottom w:w="0" w:type="dxa"/>
            <w:right w:w="108" w:type="dxa"/>
          </w:tblCellMar>
        </w:tblPrEx>
        <w:trPr>
          <w:trHeight w:val="285" w:hRule="atLeast"/>
        </w:trPr>
        <w:tc>
          <w:tcPr>
            <w:tcW w:w="58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序号</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指标类型</w:t>
            </w:r>
          </w:p>
        </w:tc>
        <w:tc>
          <w:tcPr>
            <w:tcW w:w="138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指标级别</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奖项获得数量</w:t>
            </w:r>
          </w:p>
        </w:tc>
        <w:tc>
          <w:tcPr>
            <w:tcW w:w="71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不分等级</w:t>
            </w: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指标分值</w:t>
            </w:r>
          </w:p>
        </w:tc>
        <w:tc>
          <w:tcPr>
            <w:tcW w:w="2866" w:type="dxa"/>
            <w:gridSpan w:val="5"/>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分等级指标分值（单位：分）</w:t>
            </w:r>
          </w:p>
        </w:tc>
        <w:tc>
          <w:tcPr>
            <w:tcW w:w="43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945"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7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5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特等奖</w:t>
            </w:r>
          </w:p>
        </w:tc>
        <w:tc>
          <w:tcPr>
            <w:tcW w:w="75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一等奖</w:t>
            </w:r>
          </w:p>
        </w:tc>
        <w:tc>
          <w:tcPr>
            <w:tcW w:w="675" w:type="dxa"/>
            <w:gridSpan w:val="2"/>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二等奖</w:t>
            </w:r>
          </w:p>
        </w:tc>
        <w:tc>
          <w:tcPr>
            <w:tcW w:w="675"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三等奖</w:t>
            </w:r>
          </w:p>
        </w:tc>
        <w:tc>
          <w:tcPr>
            <w:tcW w:w="43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22</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教学指导</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全国A类指导奖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23</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全国B类指导奖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24</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全国C类指导奖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25</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省级指导奖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55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26</w:t>
            </w:r>
          </w:p>
        </w:tc>
        <w:tc>
          <w:tcPr>
            <w:tcW w:w="89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教学案例</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160分/个</w:t>
            </w:r>
          </w:p>
        </w:tc>
        <w:tc>
          <w:tcPr>
            <w:tcW w:w="43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27</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优秀论文指导</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博士国家级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28</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硕士国家级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29</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博士省级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30</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硕士省级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初始教学总分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r>
      <w:tr>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师德师风考核加分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645" w:hRule="atLeast"/>
        </w:trPr>
        <w:tc>
          <w:tcPr>
            <w:tcW w:w="511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43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最后教学总分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bl>
    <w:p>
      <w:pPr>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pPr>
        <w:spacing w:line="360" w:lineRule="exact"/>
        <w:ind w:firstLine="840" w:firstLineChars="350"/>
        <w:rPr>
          <w:rFonts w:ascii="宋体" w:hAnsi="宋体" w:eastAsia="宋体" w:cs="宋体"/>
          <w:kern w:val="0"/>
          <w:sz w:val="24"/>
          <w:szCs w:val="24"/>
        </w:rPr>
      </w:pPr>
      <w:r>
        <w:rPr>
          <w:rFonts w:hint="eastAsia" w:ascii="宋体" w:hAnsi="宋体" w:eastAsia="宋体" w:cs="宋体"/>
          <w:kern w:val="0"/>
          <w:sz w:val="24"/>
          <w:szCs w:val="24"/>
        </w:rPr>
        <w:t>2.当【课堂教学+教学研究+教学成果三项分值】超过【初始教学总分】的50%时，需将此三项的小计分值按【初始教学总分】的50%计入个人【最后教学总分】（只折算一次）。</w:t>
      </w:r>
    </w:p>
    <w:p>
      <w:pPr>
        <w:spacing w:line="360" w:lineRule="exact"/>
        <w:rPr>
          <w:rFonts w:ascii="宋体" w:hAnsi="宋体" w:eastAsia="宋体" w:cs="宋体"/>
          <w:kern w:val="0"/>
          <w:sz w:val="24"/>
          <w:szCs w:val="24"/>
        </w:rPr>
      </w:pPr>
    </w:p>
    <w:p>
      <w:pPr>
        <w:spacing w:line="360" w:lineRule="exact"/>
      </w:pPr>
      <w:r>
        <w:rPr>
          <w:rFonts w:hint="eastAsia" w:ascii="宋体" w:hAnsi="宋体" w:eastAsia="宋体" w:cs="宋体"/>
          <w:kern w:val="0"/>
          <w:sz w:val="24"/>
          <w:szCs w:val="24"/>
        </w:rPr>
        <w:t>二级单位审核者签名：                     职能部门审核者签名：</w:t>
      </w:r>
    </w:p>
    <w:p/>
    <w:p>
      <w:pPr>
        <w:widowControl/>
        <w:jc w:val="left"/>
      </w:pPr>
      <w:r>
        <w:br w:type="page"/>
      </w:r>
    </w:p>
    <w:p>
      <w:pPr>
        <w:jc w:val="center"/>
        <w:rPr>
          <w:rFonts w:ascii="黑体" w:hAnsi="黑体" w:eastAsia="黑体" w:cs="宋体"/>
          <w:kern w:val="0"/>
          <w:sz w:val="32"/>
          <w:szCs w:val="32"/>
        </w:rPr>
      </w:pPr>
      <w:r>
        <w:rPr>
          <w:rFonts w:hint="eastAsia" w:ascii="黑体" w:hAnsi="黑体" w:eastAsia="黑体" w:cs="宋体"/>
          <w:kern w:val="0"/>
          <w:sz w:val="32"/>
          <w:szCs w:val="32"/>
        </w:rPr>
        <w:t>任现职以来教育教学能力业绩情况</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709"/>
        <w:gridCol w:w="1418"/>
        <w:gridCol w:w="1417"/>
        <w:gridCol w:w="1134"/>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一、教学成果奖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获奖教学成果名称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70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7"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rPr>
                <w:rFonts w:cs="宋体" w:asciiTheme="minorEastAsia" w:hAnsiTheme="minorEastAsia"/>
                <w:kern w:val="0"/>
                <w:szCs w:val="21"/>
              </w:rPr>
            </w:pPr>
          </w:p>
          <w:p>
            <w:pPr>
              <w:rPr>
                <w:rFonts w:cs="宋体" w:asciiTheme="minorEastAsia" w:hAnsiTheme="minorEastAsia"/>
                <w:kern w:val="0"/>
                <w:szCs w:val="21"/>
              </w:rPr>
            </w:pPr>
          </w:p>
        </w:tc>
        <w:tc>
          <w:tcPr>
            <w:tcW w:w="3119" w:type="dxa"/>
          </w:tcPr>
          <w:p>
            <w:pPr>
              <w:rPr>
                <w:rFonts w:cs="宋体" w:asciiTheme="minorEastAsia" w:hAnsiTheme="minorEastAsia"/>
                <w:kern w:val="0"/>
                <w:szCs w:val="21"/>
              </w:rPr>
            </w:pPr>
          </w:p>
        </w:tc>
        <w:tc>
          <w:tcPr>
            <w:tcW w:w="708" w:type="dxa"/>
          </w:tcPr>
          <w:p>
            <w:pPr>
              <w:rPr>
                <w:rFonts w:cs="宋体" w:asciiTheme="minorEastAsia" w:hAnsiTheme="minorEastAsia"/>
                <w:kern w:val="0"/>
                <w:szCs w:val="21"/>
              </w:rPr>
            </w:pPr>
          </w:p>
        </w:tc>
        <w:tc>
          <w:tcPr>
            <w:tcW w:w="709" w:type="dxa"/>
          </w:tcPr>
          <w:p>
            <w:pPr>
              <w:rPr>
                <w:rFonts w:cs="宋体" w:asciiTheme="minorEastAsia" w:hAnsiTheme="minorEastAsia"/>
                <w:kern w:val="0"/>
                <w:szCs w:val="21"/>
              </w:rPr>
            </w:pPr>
          </w:p>
        </w:tc>
        <w:tc>
          <w:tcPr>
            <w:tcW w:w="1418" w:type="dxa"/>
          </w:tcPr>
          <w:p>
            <w:pPr>
              <w:rPr>
                <w:rFonts w:cs="宋体" w:asciiTheme="minorEastAsia" w:hAnsiTheme="minorEastAsia"/>
                <w:kern w:val="0"/>
                <w:szCs w:val="21"/>
              </w:rPr>
            </w:pPr>
          </w:p>
        </w:tc>
        <w:tc>
          <w:tcPr>
            <w:tcW w:w="1417" w:type="dxa"/>
            <w:tcBorders>
              <w:right w:val="single" w:color="auto" w:sz="4" w:space="0"/>
            </w:tcBorders>
          </w:tcPr>
          <w:p>
            <w:pPr>
              <w:rPr>
                <w:rFonts w:cs="宋体" w:asciiTheme="minorEastAsia" w:hAnsiTheme="minorEastAsia"/>
                <w:kern w:val="0"/>
                <w:szCs w:val="21"/>
              </w:rPr>
            </w:pPr>
          </w:p>
        </w:tc>
        <w:tc>
          <w:tcPr>
            <w:tcW w:w="1134" w:type="dxa"/>
            <w:tcBorders>
              <w:right w:val="single" w:color="auto" w:sz="4" w:space="0"/>
            </w:tcBorders>
          </w:tcPr>
          <w:p>
            <w:pPr>
              <w:rPr>
                <w:rFonts w:cs="宋体" w:asciiTheme="minorEastAsia" w:hAnsiTheme="minorEastAsia"/>
                <w:kern w:val="0"/>
                <w:szCs w:val="21"/>
              </w:rPr>
            </w:pPr>
          </w:p>
        </w:tc>
        <w:tc>
          <w:tcPr>
            <w:tcW w:w="532" w:type="dxa"/>
            <w:tcBorders>
              <w:left w:val="single" w:color="auto" w:sz="4" w:space="0"/>
            </w:tcBorders>
          </w:tcPr>
          <w:p>
            <w:pP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111"/>
        <w:gridCol w:w="709"/>
        <w:gridCol w:w="1417"/>
        <w:gridCol w:w="1276"/>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7"/>
          </w:tcPr>
          <w:p>
            <w:pPr>
              <w:jc w:val="center"/>
              <w:rPr>
                <w:rFonts w:cs="宋体" w:asciiTheme="minorEastAsia" w:hAnsiTheme="minorEastAsia"/>
                <w:b/>
                <w:kern w:val="0"/>
                <w:szCs w:val="21"/>
              </w:rPr>
            </w:pPr>
            <w:r>
              <w:rPr>
                <w:rFonts w:hint="eastAsia" w:cs="宋体" w:asciiTheme="minorEastAsia" w:hAnsiTheme="minorEastAsia"/>
                <w:b/>
                <w:kern w:val="0"/>
                <w:szCs w:val="21"/>
              </w:rPr>
              <w:t>二、一流课程奖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11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获奖课程名称</w:t>
            </w:r>
          </w:p>
        </w:tc>
        <w:tc>
          <w:tcPr>
            <w:tcW w:w="70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tc>
        <w:tc>
          <w:tcPr>
            <w:tcW w:w="4111" w:type="dxa"/>
            <w:vAlign w:val="center"/>
          </w:tcPr>
          <w:p>
            <w:pPr>
              <w:jc w:val="center"/>
              <w:rPr>
                <w:rFonts w:cs="宋体" w:asciiTheme="minorEastAsia" w:hAnsiTheme="minorEastAsia"/>
                <w:kern w:val="0"/>
                <w:szCs w:val="21"/>
              </w:rPr>
            </w:pPr>
          </w:p>
        </w:tc>
        <w:tc>
          <w:tcPr>
            <w:tcW w:w="709"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276"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253"/>
        <w:gridCol w:w="850"/>
        <w:gridCol w:w="2410"/>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6"/>
          </w:tcPr>
          <w:p>
            <w:pPr>
              <w:jc w:val="center"/>
              <w:rPr>
                <w:rFonts w:cs="宋体" w:asciiTheme="minorEastAsia" w:hAnsiTheme="minorEastAsia"/>
                <w:b/>
                <w:kern w:val="0"/>
                <w:szCs w:val="21"/>
              </w:rPr>
            </w:pPr>
            <w:r>
              <w:rPr>
                <w:rFonts w:hint="eastAsia" w:cs="宋体" w:asciiTheme="minorEastAsia" w:hAnsiTheme="minorEastAsia"/>
                <w:b/>
                <w:kern w:val="0"/>
                <w:szCs w:val="21"/>
              </w:rPr>
              <w:t>三、教学名师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253"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获奖名称</w:t>
            </w:r>
          </w:p>
        </w:tc>
        <w:tc>
          <w:tcPr>
            <w:tcW w:w="850"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241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tc>
        <w:tc>
          <w:tcPr>
            <w:tcW w:w="4253" w:type="dxa"/>
            <w:vAlign w:val="center"/>
          </w:tcPr>
          <w:p>
            <w:pPr>
              <w:jc w:val="center"/>
              <w:rPr>
                <w:rFonts w:cs="宋体" w:asciiTheme="minorEastAsia" w:hAnsiTheme="minorEastAsia"/>
                <w:kern w:val="0"/>
                <w:szCs w:val="21"/>
              </w:rPr>
            </w:pPr>
          </w:p>
        </w:tc>
        <w:tc>
          <w:tcPr>
            <w:tcW w:w="850" w:type="dxa"/>
            <w:vAlign w:val="center"/>
          </w:tcPr>
          <w:p>
            <w:pPr>
              <w:jc w:val="center"/>
              <w:rPr>
                <w:rFonts w:cs="宋体" w:asciiTheme="minorEastAsia" w:hAnsiTheme="minorEastAsia"/>
                <w:kern w:val="0"/>
                <w:szCs w:val="21"/>
              </w:rPr>
            </w:pPr>
          </w:p>
        </w:tc>
        <w:tc>
          <w:tcPr>
            <w:tcW w:w="2410"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1559"/>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pPr>
              <w:jc w:val="center"/>
              <w:rPr>
                <w:rFonts w:cs="宋体" w:asciiTheme="minorEastAsia" w:hAnsiTheme="minorEastAsia"/>
                <w:b/>
                <w:kern w:val="0"/>
                <w:szCs w:val="21"/>
              </w:rPr>
            </w:pPr>
            <w:r>
              <w:rPr>
                <w:rFonts w:hint="eastAsia" w:cs="宋体" w:asciiTheme="minorEastAsia" w:hAnsiTheme="minorEastAsia"/>
                <w:b/>
                <w:kern w:val="0"/>
                <w:szCs w:val="21"/>
              </w:rPr>
              <w:t>四、教材奖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获奖教材名称</w:t>
            </w:r>
          </w:p>
        </w:tc>
        <w:tc>
          <w:tcPr>
            <w:tcW w:w="15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获奖级别</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tc>
        <w:tc>
          <w:tcPr>
            <w:tcW w:w="3119" w:type="dxa"/>
            <w:vAlign w:val="center"/>
          </w:tcPr>
          <w:p>
            <w:pPr>
              <w:jc w:val="center"/>
              <w:rPr>
                <w:rFonts w:cs="宋体" w:asciiTheme="minorEastAsia" w:hAnsiTheme="minorEastAsia"/>
                <w:kern w:val="0"/>
                <w:szCs w:val="21"/>
              </w:rPr>
            </w:pPr>
          </w:p>
        </w:tc>
        <w:tc>
          <w:tcPr>
            <w:tcW w:w="1559"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418"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五、课程教学奖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课程教学获奖名称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tc>
        <w:tc>
          <w:tcPr>
            <w:tcW w:w="3119" w:type="dxa"/>
            <w:vAlign w:val="center"/>
          </w:tcPr>
          <w:p>
            <w:pPr>
              <w:jc w:val="center"/>
              <w:rPr>
                <w:rFonts w:cs="宋体" w:asciiTheme="minorEastAsia" w:hAnsiTheme="minorEastAsia"/>
                <w:kern w:val="0"/>
                <w:szCs w:val="21"/>
              </w:rPr>
            </w:pPr>
          </w:p>
        </w:tc>
        <w:tc>
          <w:tcPr>
            <w:tcW w:w="708" w:type="dxa"/>
            <w:vAlign w:val="center"/>
          </w:tcPr>
          <w:p>
            <w:pPr>
              <w:jc w:val="center"/>
              <w:rPr>
                <w:rFonts w:cs="宋体" w:asciiTheme="minorEastAsia" w:hAnsiTheme="minorEastAsia"/>
                <w:kern w:val="0"/>
                <w:szCs w:val="21"/>
              </w:rPr>
            </w:pPr>
          </w:p>
        </w:tc>
        <w:tc>
          <w:tcPr>
            <w:tcW w:w="851"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418"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六、教学研究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教学研究成果名称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tc>
        <w:tc>
          <w:tcPr>
            <w:tcW w:w="3119" w:type="dxa"/>
            <w:vAlign w:val="center"/>
          </w:tcPr>
          <w:p>
            <w:pPr>
              <w:jc w:val="center"/>
              <w:rPr>
                <w:rFonts w:cs="宋体" w:asciiTheme="minorEastAsia" w:hAnsiTheme="minorEastAsia"/>
                <w:kern w:val="0"/>
                <w:szCs w:val="21"/>
              </w:rPr>
            </w:pPr>
          </w:p>
        </w:tc>
        <w:tc>
          <w:tcPr>
            <w:tcW w:w="708" w:type="dxa"/>
            <w:vAlign w:val="center"/>
          </w:tcPr>
          <w:p>
            <w:pPr>
              <w:jc w:val="center"/>
              <w:rPr>
                <w:rFonts w:cs="宋体" w:asciiTheme="minorEastAsia" w:hAnsiTheme="minorEastAsia"/>
                <w:kern w:val="0"/>
                <w:szCs w:val="21"/>
              </w:rPr>
            </w:pPr>
          </w:p>
        </w:tc>
        <w:tc>
          <w:tcPr>
            <w:tcW w:w="851"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418"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vAlign w:val="center"/>
          </w:tcPr>
          <w:p>
            <w:pPr>
              <w:jc w:val="center"/>
              <w:rPr>
                <w:rFonts w:cs="宋体" w:asciiTheme="minorEastAsia" w:hAnsiTheme="minorEastAsia"/>
                <w:b/>
                <w:kern w:val="0"/>
                <w:szCs w:val="21"/>
              </w:rPr>
            </w:pPr>
            <w:r>
              <w:rPr>
                <w:rFonts w:hint="eastAsia" w:cs="宋体" w:asciiTheme="minorEastAsia" w:hAnsiTheme="minorEastAsia"/>
                <w:b/>
                <w:kern w:val="0"/>
                <w:szCs w:val="21"/>
              </w:rPr>
              <w:t>七、教学作品奖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获奖作品名称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tc>
        <w:tc>
          <w:tcPr>
            <w:tcW w:w="3119" w:type="dxa"/>
            <w:vAlign w:val="center"/>
          </w:tcPr>
          <w:p>
            <w:pPr>
              <w:jc w:val="center"/>
              <w:rPr>
                <w:rFonts w:cs="宋体" w:asciiTheme="minorEastAsia" w:hAnsiTheme="minorEastAsia"/>
                <w:kern w:val="0"/>
                <w:szCs w:val="21"/>
              </w:rPr>
            </w:pPr>
          </w:p>
        </w:tc>
        <w:tc>
          <w:tcPr>
            <w:tcW w:w="708" w:type="dxa"/>
            <w:vAlign w:val="center"/>
          </w:tcPr>
          <w:p>
            <w:pPr>
              <w:jc w:val="center"/>
              <w:rPr>
                <w:rFonts w:cs="宋体" w:asciiTheme="minorEastAsia" w:hAnsiTheme="minorEastAsia"/>
                <w:kern w:val="0"/>
                <w:szCs w:val="21"/>
              </w:rPr>
            </w:pPr>
          </w:p>
        </w:tc>
        <w:tc>
          <w:tcPr>
            <w:tcW w:w="851"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418"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p>
      <w:pPr>
        <w:widowControl/>
        <w:jc w:val="left"/>
        <w:rPr>
          <w:rFonts w:cs="宋体" w:asciiTheme="minorEastAsia" w:hAnsiTheme="minorEastAsia"/>
          <w:kern w:val="0"/>
          <w:szCs w:val="21"/>
        </w:rPr>
      </w:pPr>
      <w:r>
        <w:rPr>
          <w:rFonts w:cs="宋体" w:asciiTheme="minorEastAsia" w:hAnsiTheme="minorEastAsia"/>
          <w:kern w:val="0"/>
          <w:szCs w:val="21"/>
        </w:rPr>
        <w:br w:type="page"/>
      </w:r>
    </w:p>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0"/>
        <w:gridCol w:w="3078"/>
        <w:gridCol w:w="704"/>
        <w:gridCol w:w="845"/>
        <w:gridCol w:w="1759"/>
        <w:gridCol w:w="1276"/>
        <w:gridCol w:w="850"/>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八、教学指导奖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7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指导获奖名称</w:t>
            </w:r>
          </w:p>
        </w:tc>
        <w:tc>
          <w:tcPr>
            <w:tcW w:w="704"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4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7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078" w:type="dxa"/>
            <w:vAlign w:val="center"/>
          </w:tcPr>
          <w:p>
            <w:pPr>
              <w:jc w:val="center"/>
              <w:rPr>
                <w:rFonts w:cs="宋体" w:asciiTheme="minorEastAsia" w:hAnsiTheme="minorEastAsia"/>
                <w:kern w:val="0"/>
                <w:szCs w:val="21"/>
              </w:rPr>
            </w:pPr>
          </w:p>
        </w:tc>
        <w:tc>
          <w:tcPr>
            <w:tcW w:w="704" w:type="dxa"/>
            <w:vAlign w:val="center"/>
          </w:tcPr>
          <w:p>
            <w:pPr>
              <w:jc w:val="center"/>
              <w:rPr>
                <w:rFonts w:cs="宋体" w:asciiTheme="minorEastAsia" w:hAnsiTheme="minorEastAsia"/>
                <w:kern w:val="0"/>
                <w:szCs w:val="21"/>
              </w:rPr>
            </w:pPr>
          </w:p>
        </w:tc>
        <w:tc>
          <w:tcPr>
            <w:tcW w:w="845" w:type="dxa"/>
            <w:vAlign w:val="center"/>
          </w:tcPr>
          <w:p>
            <w:pPr>
              <w:jc w:val="center"/>
              <w:rPr>
                <w:rFonts w:cs="宋体" w:asciiTheme="minorEastAsia" w:hAnsiTheme="minorEastAsia"/>
                <w:kern w:val="0"/>
                <w:szCs w:val="21"/>
              </w:rPr>
            </w:pPr>
          </w:p>
        </w:tc>
        <w:tc>
          <w:tcPr>
            <w:tcW w:w="1759" w:type="dxa"/>
            <w:vAlign w:val="center"/>
          </w:tcPr>
          <w:p>
            <w:pPr>
              <w:jc w:val="center"/>
              <w:rPr>
                <w:rFonts w:cs="宋体" w:asciiTheme="minorEastAsia" w:hAnsiTheme="minorEastAsia"/>
                <w:kern w:val="0"/>
                <w:szCs w:val="21"/>
              </w:rPr>
            </w:pPr>
          </w:p>
        </w:tc>
        <w:tc>
          <w:tcPr>
            <w:tcW w:w="1276" w:type="dxa"/>
            <w:tcBorders>
              <w:right w:val="single" w:color="auto" w:sz="4" w:space="0"/>
            </w:tcBorders>
            <w:vAlign w:val="center"/>
          </w:tcPr>
          <w:p>
            <w:pPr>
              <w:jc w:val="center"/>
              <w:rPr>
                <w:rFonts w:cs="宋体" w:asciiTheme="minorEastAsia" w:hAnsiTheme="minorEastAsia"/>
                <w:kern w:val="0"/>
                <w:szCs w:val="21"/>
              </w:rPr>
            </w:pPr>
          </w:p>
        </w:tc>
        <w:tc>
          <w:tcPr>
            <w:tcW w:w="850"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2"/>
        <w:gridCol w:w="3091"/>
        <w:gridCol w:w="705"/>
        <w:gridCol w:w="1737"/>
        <w:gridCol w:w="1843"/>
        <w:gridCol w:w="1134"/>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pPr>
              <w:jc w:val="center"/>
              <w:rPr>
                <w:rFonts w:cs="宋体" w:asciiTheme="minorEastAsia" w:hAnsiTheme="minorEastAsia"/>
                <w:b/>
                <w:kern w:val="0"/>
                <w:szCs w:val="21"/>
              </w:rPr>
            </w:pPr>
            <w:r>
              <w:rPr>
                <w:rFonts w:hint="eastAsia" w:cs="宋体" w:asciiTheme="minorEastAsia" w:hAnsiTheme="minorEastAsia"/>
                <w:b/>
                <w:kern w:val="0"/>
                <w:szCs w:val="21"/>
              </w:rPr>
              <w:t>九、教学案例奖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9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获奖案例名称</w:t>
            </w:r>
          </w:p>
        </w:tc>
        <w:tc>
          <w:tcPr>
            <w:tcW w:w="70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3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843"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tcPr>
          <w:p>
            <w:pPr>
              <w:rPr>
                <w:rFonts w:cs="宋体" w:asciiTheme="minorEastAsia" w:hAnsiTheme="minorEastAsia"/>
                <w:kern w:val="0"/>
                <w:szCs w:val="21"/>
              </w:rPr>
            </w:pPr>
          </w:p>
          <w:p>
            <w:pPr>
              <w:rPr>
                <w:rFonts w:cs="宋体" w:asciiTheme="minorEastAsia" w:hAnsiTheme="minorEastAsia"/>
                <w:kern w:val="0"/>
                <w:szCs w:val="21"/>
              </w:rPr>
            </w:pPr>
          </w:p>
        </w:tc>
        <w:tc>
          <w:tcPr>
            <w:tcW w:w="3091" w:type="dxa"/>
          </w:tcPr>
          <w:p>
            <w:pPr>
              <w:rPr>
                <w:rFonts w:cs="宋体" w:asciiTheme="minorEastAsia" w:hAnsiTheme="minorEastAsia"/>
                <w:kern w:val="0"/>
                <w:szCs w:val="21"/>
              </w:rPr>
            </w:pPr>
          </w:p>
        </w:tc>
        <w:tc>
          <w:tcPr>
            <w:tcW w:w="705" w:type="dxa"/>
          </w:tcPr>
          <w:p>
            <w:pPr>
              <w:rPr>
                <w:rFonts w:cs="宋体" w:asciiTheme="minorEastAsia" w:hAnsiTheme="minorEastAsia"/>
                <w:kern w:val="0"/>
                <w:szCs w:val="21"/>
              </w:rPr>
            </w:pPr>
          </w:p>
        </w:tc>
        <w:tc>
          <w:tcPr>
            <w:tcW w:w="1737" w:type="dxa"/>
          </w:tcPr>
          <w:p>
            <w:pPr>
              <w:rPr>
                <w:rFonts w:cs="宋体" w:asciiTheme="minorEastAsia" w:hAnsiTheme="minorEastAsia"/>
                <w:kern w:val="0"/>
                <w:szCs w:val="21"/>
              </w:rPr>
            </w:pPr>
          </w:p>
        </w:tc>
        <w:tc>
          <w:tcPr>
            <w:tcW w:w="1843" w:type="dxa"/>
            <w:tcBorders>
              <w:right w:val="single" w:color="auto" w:sz="4" w:space="0"/>
            </w:tcBorders>
          </w:tcPr>
          <w:p>
            <w:pPr>
              <w:rPr>
                <w:rFonts w:cs="宋体" w:asciiTheme="minorEastAsia" w:hAnsiTheme="minorEastAsia"/>
                <w:kern w:val="0"/>
                <w:szCs w:val="21"/>
              </w:rPr>
            </w:pPr>
          </w:p>
        </w:tc>
        <w:tc>
          <w:tcPr>
            <w:tcW w:w="1134" w:type="dxa"/>
            <w:tcBorders>
              <w:right w:val="single" w:color="auto" w:sz="4" w:space="0"/>
            </w:tcBorders>
          </w:tcPr>
          <w:p>
            <w:pPr>
              <w:rPr>
                <w:rFonts w:cs="宋体" w:asciiTheme="minorEastAsia" w:hAnsiTheme="minorEastAsia"/>
                <w:kern w:val="0"/>
                <w:szCs w:val="21"/>
              </w:rPr>
            </w:pPr>
          </w:p>
        </w:tc>
        <w:tc>
          <w:tcPr>
            <w:tcW w:w="532" w:type="dxa"/>
            <w:tcBorders>
              <w:left w:val="single" w:color="auto" w:sz="4" w:space="0"/>
            </w:tcBorders>
          </w:tcPr>
          <w:p>
            <w:pPr>
              <w:rPr>
                <w:rFonts w:cs="宋体" w:asciiTheme="minorEastAsia" w:hAnsiTheme="minorEastAsia"/>
                <w:kern w:val="0"/>
                <w:szCs w:val="21"/>
              </w:rPr>
            </w:pPr>
          </w:p>
        </w:tc>
      </w:tr>
    </w:tbl>
    <w:p>
      <w:pPr>
        <w:rPr>
          <w:rFonts w:cs="宋体" w:asciiTheme="minorEastAsia" w:hAnsiTheme="minorEastAsia"/>
          <w:b/>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3104"/>
        <w:gridCol w:w="866"/>
        <w:gridCol w:w="689"/>
        <w:gridCol w:w="1721"/>
        <w:gridCol w:w="1276"/>
        <w:gridCol w:w="850"/>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十、优秀论文指导奖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04"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指导论文获奖名称</w:t>
            </w:r>
          </w:p>
        </w:tc>
        <w:tc>
          <w:tcPr>
            <w:tcW w:w="866"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硕士/博士</w:t>
            </w:r>
          </w:p>
        </w:tc>
        <w:tc>
          <w:tcPr>
            <w:tcW w:w="68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2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04" w:type="dxa"/>
            <w:vAlign w:val="center"/>
          </w:tcPr>
          <w:p>
            <w:pPr>
              <w:jc w:val="center"/>
              <w:rPr>
                <w:rFonts w:cs="宋体" w:asciiTheme="minorEastAsia" w:hAnsiTheme="minorEastAsia"/>
                <w:kern w:val="0"/>
                <w:szCs w:val="21"/>
              </w:rPr>
            </w:pPr>
          </w:p>
        </w:tc>
        <w:tc>
          <w:tcPr>
            <w:tcW w:w="866" w:type="dxa"/>
            <w:vAlign w:val="center"/>
          </w:tcPr>
          <w:p>
            <w:pPr>
              <w:jc w:val="center"/>
              <w:rPr>
                <w:rFonts w:cs="宋体" w:asciiTheme="minorEastAsia" w:hAnsiTheme="minorEastAsia"/>
                <w:kern w:val="0"/>
                <w:szCs w:val="21"/>
              </w:rPr>
            </w:pPr>
          </w:p>
        </w:tc>
        <w:tc>
          <w:tcPr>
            <w:tcW w:w="689" w:type="dxa"/>
            <w:vAlign w:val="center"/>
          </w:tcPr>
          <w:p>
            <w:pPr>
              <w:jc w:val="center"/>
              <w:rPr>
                <w:rFonts w:cs="宋体" w:asciiTheme="minorEastAsia" w:hAnsiTheme="minorEastAsia"/>
                <w:kern w:val="0"/>
                <w:szCs w:val="21"/>
              </w:rPr>
            </w:pPr>
          </w:p>
        </w:tc>
        <w:tc>
          <w:tcPr>
            <w:tcW w:w="1721" w:type="dxa"/>
            <w:vAlign w:val="center"/>
          </w:tcPr>
          <w:p>
            <w:pPr>
              <w:jc w:val="center"/>
              <w:rPr>
                <w:rFonts w:cs="宋体" w:asciiTheme="minorEastAsia" w:hAnsiTheme="minorEastAsia"/>
                <w:kern w:val="0"/>
                <w:szCs w:val="21"/>
              </w:rPr>
            </w:pPr>
          </w:p>
        </w:tc>
        <w:tc>
          <w:tcPr>
            <w:tcW w:w="1276" w:type="dxa"/>
            <w:tcBorders>
              <w:right w:val="single" w:color="auto" w:sz="4" w:space="0"/>
            </w:tcBorders>
            <w:vAlign w:val="center"/>
          </w:tcPr>
          <w:p>
            <w:pPr>
              <w:jc w:val="center"/>
              <w:rPr>
                <w:rFonts w:cs="宋体" w:asciiTheme="minorEastAsia" w:hAnsiTheme="minorEastAsia"/>
                <w:kern w:val="0"/>
                <w:szCs w:val="21"/>
              </w:rPr>
            </w:pPr>
          </w:p>
        </w:tc>
        <w:tc>
          <w:tcPr>
            <w:tcW w:w="850"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p>
      <w:pPr>
        <w:rPr>
          <w:rFonts w:asciiTheme="minorEastAsia" w:hAnsiTheme="minorEastAsia"/>
          <w:szCs w:val="21"/>
        </w:rPr>
      </w:pPr>
      <w:r>
        <w:rPr>
          <w:rFonts w:hint="eastAsia" w:asciiTheme="minorEastAsia" w:hAnsiTheme="minorEastAsia"/>
          <w:szCs w:val="21"/>
        </w:rPr>
        <w:br w:type="page"/>
      </w:r>
    </w:p>
    <w:tbl>
      <w:tblPr>
        <w:tblStyle w:val="5"/>
        <w:tblW w:w="9654" w:type="dxa"/>
        <w:tblInd w:w="93" w:type="dxa"/>
        <w:tblLayout w:type="autofit"/>
        <w:tblCellMar>
          <w:top w:w="0" w:type="dxa"/>
          <w:left w:w="108" w:type="dxa"/>
          <w:bottom w:w="0" w:type="dxa"/>
          <w:right w:w="108" w:type="dxa"/>
        </w:tblCellMar>
      </w:tblPr>
      <w:tblGrid>
        <w:gridCol w:w="1420"/>
        <w:gridCol w:w="1430"/>
        <w:gridCol w:w="2127"/>
        <w:gridCol w:w="1134"/>
        <w:gridCol w:w="708"/>
        <w:gridCol w:w="709"/>
        <w:gridCol w:w="709"/>
        <w:gridCol w:w="709"/>
        <w:gridCol w:w="708"/>
      </w:tblGrid>
      <w:tr>
        <w:tblPrEx>
          <w:tblCellMar>
            <w:top w:w="0" w:type="dxa"/>
            <w:left w:w="108" w:type="dxa"/>
            <w:bottom w:w="0" w:type="dxa"/>
            <w:right w:w="108" w:type="dxa"/>
          </w:tblCellMar>
        </w:tblPrEx>
        <w:trPr>
          <w:trHeight w:val="1065" w:hRule="atLeast"/>
        </w:trPr>
        <w:tc>
          <w:tcPr>
            <w:tcW w:w="9654" w:type="dxa"/>
            <w:gridSpan w:val="9"/>
            <w:tcBorders>
              <w:bottom w:val="single" w:color="auto" w:sz="4" w:space="0"/>
            </w:tcBorders>
            <w:shd w:val="clear" w:color="auto" w:fill="auto"/>
            <w:vAlign w:val="center"/>
          </w:tcPr>
          <w:p>
            <w:pPr>
              <w:widowControl/>
              <w:spacing w:line="44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任现职以来科研创新能力评价计分汇总表2-1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（社会科学类）</w:t>
            </w:r>
          </w:p>
        </w:tc>
      </w:tr>
      <w:tr>
        <w:tblPrEx>
          <w:tblCellMar>
            <w:top w:w="0" w:type="dxa"/>
            <w:left w:w="108" w:type="dxa"/>
            <w:bottom w:w="0" w:type="dxa"/>
            <w:right w:w="108" w:type="dxa"/>
          </w:tblCellMar>
        </w:tblPrEx>
        <w:trPr>
          <w:trHeight w:val="945"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B级（国家级项目）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85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20</w:t>
            </w: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1</w:t>
            </w:r>
            <w:r>
              <w:rPr>
                <w:rFonts w:ascii="宋体" w:hAnsi="宋体" w:eastAsia="宋体" w:cs="宋体"/>
                <w:kern w:val="0"/>
                <w:sz w:val="24"/>
                <w:szCs w:val="24"/>
              </w:rPr>
              <w:t>1</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2</w:t>
            </w:r>
            <w:r>
              <w:rPr>
                <w:rFonts w:ascii="宋体" w:hAnsi="宋体" w:eastAsia="宋体" w:cs="宋体"/>
                <w:kern w:val="0"/>
                <w:sz w:val="24"/>
                <w:szCs w:val="24"/>
              </w:rPr>
              <w:t>20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00</w:t>
            </w: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2</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2</w:t>
            </w:r>
            <w:r>
              <w:rPr>
                <w:rFonts w:ascii="宋体" w:hAnsi="宋体" w:eastAsia="宋体" w:cs="宋体"/>
                <w:kern w:val="0"/>
                <w:sz w:val="24"/>
                <w:szCs w:val="24"/>
              </w:rPr>
              <w:t>00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四、表彰</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（部委奖）</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（省级奖）</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bl>
    <w:p/>
    <w:p/>
    <w:p/>
    <w:tbl>
      <w:tblPr>
        <w:tblStyle w:val="5"/>
        <w:tblW w:w="9654" w:type="dxa"/>
        <w:tblInd w:w="93" w:type="dxa"/>
        <w:tblLayout w:type="autofit"/>
        <w:tblCellMar>
          <w:top w:w="0" w:type="dxa"/>
          <w:left w:w="108" w:type="dxa"/>
          <w:bottom w:w="0" w:type="dxa"/>
          <w:right w:w="108" w:type="dxa"/>
        </w:tblCellMar>
      </w:tblPr>
      <w:tblGrid>
        <w:gridCol w:w="736"/>
        <w:gridCol w:w="680"/>
        <w:gridCol w:w="1426"/>
        <w:gridCol w:w="2121"/>
        <w:gridCol w:w="297"/>
        <w:gridCol w:w="837"/>
        <w:gridCol w:w="708"/>
        <w:gridCol w:w="712"/>
        <w:gridCol w:w="709"/>
        <w:gridCol w:w="709"/>
        <w:gridCol w:w="719"/>
      </w:tblGrid>
      <w:tr>
        <w:tblPrEx>
          <w:tblCellMar>
            <w:top w:w="0" w:type="dxa"/>
            <w:left w:w="108" w:type="dxa"/>
            <w:bottom w:w="0" w:type="dxa"/>
            <w:right w:w="108" w:type="dxa"/>
          </w:tblCellMar>
        </w:tblPrEx>
        <w:trPr>
          <w:trHeight w:val="1065" w:hRule="atLeast"/>
        </w:trPr>
        <w:tc>
          <w:tcPr>
            <w:tcW w:w="9654" w:type="dxa"/>
            <w:gridSpan w:val="11"/>
            <w:tcBorders>
              <w:bottom w:val="single" w:color="auto" w:sz="4" w:space="0"/>
            </w:tcBorders>
            <w:shd w:val="clear" w:color="auto" w:fill="auto"/>
            <w:vAlign w:val="center"/>
          </w:tcPr>
          <w:p>
            <w:pPr>
              <w:widowControl/>
              <w:spacing w:line="36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任现职以来科研创新能力评价计分汇总表2-2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（社会科学类）</w:t>
            </w:r>
          </w:p>
        </w:tc>
      </w:tr>
      <w:tr>
        <w:tblPrEx>
          <w:tblCellMar>
            <w:top w:w="0" w:type="dxa"/>
            <w:left w:w="108" w:type="dxa"/>
            <w:bottom w:w="0" w:type="dxa"/>
            <w:right w:w="108" w:type="dxa"/>
          </w:tblCellMar>
        </w:tblPrEx>
        <w:trPr>
          <w:trHeight w:val="945" w:hRule="atLeast"/>
        </w:trPr>
        <w:tc>
          <w:tcPr>
            <w:tcW w:w="14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1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1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603" w:hRule="atLeast"/>
        </w:trPr>
        <w:tc>
          <w:tcPr>
            <w:tcW w:w="73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六、文艺创作</w:t>
            </w:r>
          </w:p>
        </w:tc>
        <w:tc>
          <w:tcPr>
            <w:tcW w:w="6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1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page"/>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30"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3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230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44"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46"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8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99"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120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6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49"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7"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70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4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5" w:hRule="atLeast"/>
        </w:trPr>
        <w:tc>
          <w:tcPr>
            <w:tcW w:w="751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right"/>
              <w:rPr>
                <w:rFonts w:ascii="仿宋_GB2312" w:hAnsi="宋体" w:eastAsia="仿宋_GB2312" w:cs="宋体"/>
                <w:kern w:val="0"/>
                <w:sz w:val="24"/>
                <w:szCs w:val="24"/>
              </w:rPr>
            </w:pPr>
            <w:r>
              <w:rPr>
                <w:rFonts w:hint="eastAsia" w:ascii="仿宋_GB2312" w:hAnsi="宋体" w:eastAsia="仿宋_GB2312" w:cs="宋体"/>
                <w:kern w:val="0"/>
                <w:sz w:val="24"/>
                <w:szCs w:val="24"/>
              </w:rPr>
              <w:t>初始科研总分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5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257" w:type="dxa"/>
            <w:gridSpan w:val="3"/>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最后科研总分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r>
              <w:rPr>
                <w:rFonts w:ascii="宋体" w:hAnsi="宋体" w:eastAsia="宋体" w:cs="宋体"/>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bl>
    <w:p>
      <w:pPr>
        <w:rPr>
          <w:rFonts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w:t>
      </w:r>
    </w:p>
    <w:p>
      <w:r>
        <w:rPr>
          <w:rFonts w:hint="eastAsia" w:ascii="宋体" w:hAnsi="宋体" w:eastAsia="宋体" w:cs="宋体"/>
          <w:kern w:val="0"/>
          <w:sz w:val="24"/>
          <w:szCs w:val="24"/>
        </w:rPr>
        <w:t>二级单位审核者签名：                     职能部门审核者签名：</w:t>
      </w:r>
    </w:p>
    <w:tbl>
      <w:tblPr>
        <w:tblStyle w:val="5"/>
        <w:tblW w:w="9654" w:type="dxa"/>
        <w:tblInd w:w="93" w:type="dxa"/>
        <w:tblLayout w:type="autofit"/>
        <w:tblCellMar>
          <w:top w:w="0" w:type="dxa"/>
          <w:left w:w="108" w:type="dxa"/>
          <w:bottom w:w="0" w:type="dxa"/>
          <w:right w:w="108" w:type="dxa"/>
        </w:tblCellMar>
      </w:tblPr>
      <w:tblGrid>
        <w:gridCol w:w="1520"/>
        <w:gridCol w:w="1060"/>
        <w:gridCol w:w="1830"/>
        <w:gridCol w:w="1275"/>
        <w:gridCol w:w="709"/>
        <w:gridCol w:w="851"/>
        <w:gridCol w:w="708"/>
        <w:gridCol w:w="851"/>
        <w:gridCol w:w="850"/>
      </w:tblGrid>
      <w:tr>
        <w:tblPrEx>
          <w:tblCellMar>
            <w:top w:w="0" w:type="dxa"/>
            <w:left w:w="108" w:type="dxa"/>
            <w:bottom w:w="0" w:type="dxa"/>
            <w:right w:w="108" w:type="dxa"/>
          </w:tblCellMar>
        </w:tblPrEx>
        <w:trPr>
          <w:trHeight w:val="510" w:hRule="atLeast"/>
        </w:trPr>
        <w:tc>
          <w:tcPr>
            <w:tcW w:w="9654" w:type="dxa"/>
            <w:gridSpan w:val="9"/>
            <w:tcBorders>
              <w:top w:val="nil"/>
              <w:left w:val="nil"/>
              <w:bottom w:val="single" w:color="auto" w:sz="4" w:space="0"/>
              <w:right w:val="nil"/>
            </w:tcBorders>
            <w:shd w:val="clear" w:color="auto" w:fill="auto"/>
            <w:vAlign w:val="center"/>
          </w:tcPr>
          <w:p>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任现职以来科研创新能力评价计分汇总表2-1</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tblPrEx>
          <w:tblCellMar>
            <w:top w:w="0" w:type="dxa"/>
            <w:left w:w="108" w:type="dxa"/>
            <w:bottom w:w="0" w:type="dxa"/>
            <w:right w:w="108" w:type="dxa"/>
          </w:tblCellMar>
        </w:tblPrEx>
        <w:trPr>
          <w:trHeight w:val="570" w:hRule="atLeast"/>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49"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B级（国家级项目）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85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bl>
    <w:p/>
    <w:p>
      <w:pPr>
        <w:widowControl/>
        <w:jc w:val="left"/>
      </w:pPr>
      <w:r>
        <w:br w:type="page"/>
      </w:r>
    </w:p>
    <w:p/>
    <w:tbl>
      <w:tblPr>
        <w:tblStyle w:val="5"/>
        <w:tblW w:w="9654" w:type="dxa"/>
        <w:tblInd w:w="93" w:type="dxa"/>
        <w:tblLayout w:type="autofit"/>
        <w:tblCellMar>
          <w:top w:w="0" w:type="dxa"/>
          <w:left w:w="108" w:type="dxa"/>
          <w:bottom w:w="0" w:type="dxa"/>
          <w:right w:w="108" w:type="dxa"/>
        </w:tblCellMar>
      </w:tblPr>
      <w:tblGrid>
        <w:gridCol w:w="1059"/>
        <w:gridCol w:w="459"/>
        <w:gridCol w:w="1060"/>
        <w:gridCol w:w="1828"/>
        <w:gridCol w:w="145"/>
        <w:gridCol w:w="1130"/>
        <w:gridCol w:w="709"/>
        <w:gridCol w:w="855"/>
        <w:gridCol w:w="708"/>
        <w:gridCol w:w="851"/>
        <w:gridCol w:w="850"/>
      </w:tblGrid>
      <w:tr>
        <w:tblPrEx>
          <w:tblCellMar>
            <w:top w:w="0" w:type="dxa"/>
            <w:left w:w="108" w:type="dxa"/>
            <w:bottom w:w="0" w:type="dxa"/>
            <w:right w:w="108" w:type="dxa"/>
          </w:tblCellMar>
        </w:tblPrEx>
        <w:trPr>
          <w:trHeight w:val="510" w:hRule="atLeast"/>
        </w:trPr>
        <w:tc>
          <w:tcPr>
            <w:tcW w:w="9654" w:type="dxa"/>
            <w:gridSpan w:val="11"/>
            <w:tcBorders>
              <w:top w:val="nil"/>
              <w:left w:val="nil"/>
              <w:bottom w:val="single" w:color="auto" w:sz="4" w:space="0"/>
              <w:right w:val="nil"/>
            </w:tcBorders>
            <w:shd w:val="clear" w:color="auto" w:fill="auto"/>
            <w:vAlign w:val="center"/>
          </w:tcPr>
          <w:p>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任现职以来科研创新能力评价计分汇总表2-2</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trPr>
          <w:trHeight w:val="570" w:hRule="atLeast"/>
        </w:trPr>
        <w:tc>
          <w:tcPr>
            <w:tcW w:w="15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rPr>
          <w:trHeight w:val="285" w:hRule="atLeast"/>
        </w:trPr>
        <w:tc>
          <w:tcPr>
            <w:tcW w:w="151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四、奖励</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A级（国家奖）</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B级（部委奖）</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一等奖/金奖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二等奖/银奖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三等奖/优秀奖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0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rPr>
          <w:trHeight w:val="285" w:hRule="atLeast"/>
        </w:trPr>
        <w:tc>
          <w:tcPr>
            <w:tcW w:w="10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六、知识产权</w:t>
            </w: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rPr>
          <w:trHeight w:val="553" w:hRule="atLeast"/>
        </w:trPr>
        <w:tc>
          <w:tcPr>
            <w:tcW w:w="568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七、科技成果转化（每1万元计10分）</w:t>
            </w: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 w:val="24"/>
                <w:szCs w:val="24"/>
              </w:rPr>
            </w:pPr>
          </w:p>
        </w:tc>
        <w:tc>
          <w:tcPr>
            <w:tcW w:w="855"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724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right"/>
              <w:rPr>
                <w:rFonts w:ascii="仿宋_GB2312" w:hAnsi="宋体" w:eastAsia="仿宋_GB2312" w:cs="宋体"/>
                <w:kern w:val="0"/>
                <w:sz w:val="24"/>
                <w:szCs w:val="24"/>
              </w:rPr>
            </w:pPr>
            <w:r>
              <w:rPr>
                <w:rFonts w:hint="eastAsia" w:ascii="仿宋_GB2312" w:hAnsi="宋体" w:eastAsia="仿宋_GB2312" w:cs="宋体"/>
                <w:kern w:val="0"/>
                <w:sz w:val="24"/>
                <w:szCs w:val="24"/>
              </w:rPr>
              <w:t>初始科研总分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455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694" w:type="dxa"/>
            <w:gridSpan w:val="3"/>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最后科研总分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bl>
    <w:p>
      <w:pPr>
        <w:rPr>
          <w:rFonts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w:t>
      </w:r>
    </w:p>
    <w:p>
      <w:pPr>
        <w:rPr>
          <w:rFonts w:ascii="宋体" w:hAnsi="宋体" w:eastAsia="宋体" w:cs="宋体"/>
          <w:kern w:val="0"/>
          <w:sz w:val="24"/>
          <w:szCs w:val="24"/>
        </w:rPr>
      </w:pPr>
    </w:p>
    <w:p>
      <w:r>
        <w:rPr>
          <w:rFonts w:hint="eastAsia" w:ascii="宋体" w:hAnsi="宋体" w:eastAsia="宋体" w:cs="宋体"/>
          <w:kern w:val="0"/>
          <w:sz w:val="24"/>
          <w:szCs w:val="24"/>
        </w:rPr>
        <w:t>二级单位审核者签名：                     职能部门审核者签名：</w:t>
      </w:r>
    </w:p>
    <w:p/>
    <w:p/>
    <w:p>
      <w:pPr>
        <w:widowControl/>
        <w:jc w:val="left"/>
      </w:pPr>
      <w:r>
        <w:br w:type="page"/>
      </w:r>
    </w:p>
    <w:tbl>
      <w:tblPr>
        <w:tblStyle w:val="6"/>
        <w:tblpPr w:leftFromText="180" w:rightFromText="180" w:vertAnchor="text" w:horzAnchor="page" w:tblpX="1238" w:tblpY="298"/>
        <w:tblOverlap w:val="never"/>
        <w:tblW w:w="978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478"/>
        <w:gridCol w:w="736"/>
        <w:gridCol w:w="2196"/>
        <w:gridCol w:w="1036"/>
        <w:gridCol w:w="932"/>
        <w:gridCol w:w="850"/>
        <w:gridCol w:w="851"/>
        <w:gridCol w:w="709"/>
        <w:gridCol w:w="708"/>
        <w:gridCol w:w="70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11"/>
            <w:tcBorders>
              <w:tl2br w:val="nil"/>
              <w:tr2bl w:val="nil"/>
            </w:tcBorders>
            <w:vAlign w:val="center"/>
          </w:tcPr>
          <w:p>
            <w:pPr>
              <w:spacing w:line="300" w:lineRule="exact"/>
              <w:jc w:val="center"/>
              <w:rPr>
                <w:rFonts w:ascii="仿宋_GB2312" w:eastAsia="仿宋"/>
                <w:szCs w:val="21"/>
              </w:rPr>
            </w:pPr>
            <w:r>
              <w:rPr>
                <w:rFonts w:hint="eastAsia" w:ascii="黑体" w:hAnsi="黑体" w:eastAsia="黑体" w:cs="黑体"/>
                <w:b/>
                <w:bCs/>
                <w:sz w:val="24"/>
                <w:szCs w:val="24"/>
              </w:rPr>
              <w:t>任现职以来的科研业绩情况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11"/>
            <w:tcBorders>
              <w:tl2br w:val="nil"/>
              <w:tr2bl w:val="nil"/>
            </w:tcBorders>
            <w:vAlign w:val="center"/>
          </w:tcPr>
          <w:p>
            <w:pPr>
              <w:jc w:val="center"/>
            </w:pPr>
            <w:r>
              <w:rPr>
                <w:rFonts w:hint="eastAsia"/>
                <w:b/>
                <w:bCs/>
              </w:rPr>
              <w:t>一、科研项目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576" w:type="dxa"/>
            <w:tcBorders>
              <w:tl2br w:val="nil"/>
              <w:tr2bl w:val="nil"/>
            </w:tcBorders>
            <w:vAlign w:val="center"/>
          </w:tcPr>
          <w:p>
            <w:pPr>
              <w:jc w:val="center"/>
              <w:rPr>
                <w:rFonts w:eastAsia="宋体"/>
                <w:b/>
                <w:bCs/>
              </w:rPr>
            </w:pPr>
            <w:r>
              <w:rPr>
                <w:rFonts w:hint="eastAsia" w:eastAsia="宋体"/>
                <w:b/>
                <w:bCs/>
              </w:rPr>
              <w:t>类别</w:t>
            </w:r>
          </w:p>
        </w:tc>
        <w:tc>
          <w:tcPr>
            <w:tcW w:w="478" w:type="dxa"/>
            <w:tcBorders>
              <w:tl2br w:val="nil"/>
              <w:tr2bl w:val="nil"/>
            </w:tcBorders>
            <w:vAlign w:val="center"/>
          </w:tcPr>
          <w:p>
            <w:pPr>
              <w:jc w:val="center"/>
              <w:rPr>
                <w:b/>
                <w:bCs/>
              </w:rPr>
            </w:pPr>
            <w:r>
              <w:rPr>
                <w:rFonts w:hint="eastAsia"/>
                <w:b/>
                <w:bCs/>
              </w:rPr>
              <w:t>序号</w:t>
            </w:r>
          </w:p>
        </w:tc>
        <w:tc>
          <w:tcPr>
            <w:tcW w:w="736" w:type="dxa"/>
            <w:tcBorders>
              <w:tl2br w:val="nil"/>
              <w:tr2bl w:val="nil"/>
            </w:tcBorders>
            <w:vAlign w:val="center"/>
          </w:tcPr>
          <w:p>
            <w:pPr>
              <w:jc w:val="center"/>
              <w:rPr>
                <w:b/>
                <w:bCs/>
              </w:rPr>
            </w:pPr>
            <w:r>
              <w:rPr>
                <w:rFonts w:hint="eastAsia"/>
                <w:b/>
                <w:bCs/>
              </w:rPr>
              <w:t>项目等级</w:t>
            </w:r>
          </w:p>
        </w:tc>
        <w:tc>
          <w:tcPr>
            <w:tcW w:w="2196" w:type="dxa"/>
            <w:tcBorders>
              <w:tl2br w:val="nil"/>
              <w:tr2bl w:val="nil"/>
            </w:tcBorders>
            <w:vAlign w:val="center"/>
          </w:tcPr>
          <w:p>
            <w:pPr>
              <w:jc w:val="center"/>
              <w:rPr>
                <w:b/>
                <w:bCs/>
              </w:rPr>
            </w:pPr>
            <w:r>
              <w:rPr>
                <w:rFonts w:hint="eastAsia"/>
                <w:b/>
                <w:bCs/>
              </w:rPr>
              <w:t>项目名称</w:t>
            </w:r>
          </w:p>
        </w:tc>
        <w:tc>
          <w:tcPr>
            <w:tcW w:w="1036" w:type="dxa"/>
            <w:tcBorders>
              <w:tl2br w:val="nil"/>
              <w:tr2bl w:val="nil"/>
            </w:tcBorders>
            <w:vAlign w:val="center"/>
          </w:tcPr>
          <w:p>
            <w:pPr>
              <w:jc w:val="center"/>
              <w:rPr>
                <w:b/>
                <w:bCs/>
              </w:rPr>
            </w:pPr>
            <w:r>
              <w:rPr>
                <w:rFonts w:hint="eastAsia"/>
                <w:b/>
                <w:bCs/>
              </w:rPr>
              <w:t>批准号</w:t>
            </w:r>
          </w:p>
        </w:tc>
        <w:tc>
          <w:tcPr>
            <w:tcW w:w="932" w:type="dxa"/>
            <w:tcBorders>
              <w:tl2br w:val="nil"/>
              <w:tr2bl w:val="nil"/>
            </w:tcBorders>
            <w:vAlign w:val="center"/>
          </w:tcPr>
          <w:p>
            <w:pPr>
              <w:jc w:val="center"/>
              <w:rPr>
                <w:b/>
                <w:bCs/>
              </w:rPr>
            </w:pPr>
            <w:r>
              <w:rPr>
                <w:rFonts w:hint="eastAsia"/>
                <w:b/>
                <w:bCs/>
              </w:rPr>
              <w:t>项目</w:t>
            </w:r>
          </w:p>
          <w:p>
            <w:pPr>
              <w:jc w:val="center"/>
              <w:rPr>
                <w:b/>
                <w:bCs/>
              </w:rPr>
            </w:pPr>
            <w:r>
              <w:rPr>
                <w:rFonts w:hint="eastAsia"/>
                <w:b/>
                <w:bCs/>
              </w:rPr>
              <w:t>来源</w:t>
            </w:r>
          </w:p>
        </w:tc>
        <w:tc>
          <w:tcPr>
            <w:tcW w:w="850" w:type="dxa"/>
            <w:tcBorders>
              <w:tl2br w:val="nil"/>
              <w:tr2bl w:val="nil"/>
            </w:tcBorders>
            <w:vAlign w:val="center"/>
          </w:tcPr>
          <w:p>
            <w:pPr>
              <w:jc w:val="center"/>
              <w:rPr>
                <w:b/>
                <w:bCs/>
              </w:rPr>
            </w:pPr>
            <w:r>
              <w:rPr>
                <w:rFonts w:hint="eastAsia"/>
                <w:b/>
                <w:bCs/>
              </w:rPr>
              <w:t>立项</w:t>
            </w:r>
          </w:p>
          <w:p>
            <w:pPr>
              <w:jc w:val="center"/>
              <w:rPr>
                <w:rFonts w:eastAsia="宋体"/>
                <w:b/>
                <w:bCs/>
              </w:rPr>
            </w:pPr>
            <w:r>
              <w:rPr>
                <w:rFonts w:hint="eastAsia"/>
                <w:b/>
                <w:bCs/>
              </w:rPr>
              <w:t>年月</w:t>
            </w:r>
          </w:p>
        </w:tc>
        <w:tc>
          <w:tcPr>
            <w:tcW w:w="851" w:type="dxa"/>
            <w:tcBorders>
              <w:tl2br w:val="nil"/>
              <w:tr2bl w:val="nil"/>
            </w:tcBorders>
            <w:vAlign w:val="center"/>
          </w:tcPr>
          <w:p>
            <w:pPr>
              <w:jc w:val="center"/>
              <w:rPr>
                <w:rFonts w:eastAsia="宋体"/>
                <w:b/>
                <w:bCs/>
              </w:rPr>
            </w:pPr>
            <w:r>
              <w:rPr>
                <w:rFonts w:hint="eastAsia"/>
                <w:b/>
                <w:bCs/>
              </w:rPr>
              <w:t>立项经费（万元）</w:t>
            </w:r>
          </w:p>
        </w:tc>
        <w:tc>
          <w:tcPr>
            <w:tcW w:w="709" w:type="dxa"/>
            <w:tcBorders>
              <w:tl2br w:val="nil"/>
              <w:tr2bl w:val="nil"/>
            </w:tcBorders>
            <w:vAlign w:val="center"/>
          </w:tcPr>
          <w:p>
            <w:pPr>
              <w:jc w:val="center"/>
              <w:rPr>
                <w:b/>
                <w:bCs/>
              </w:rPr>
            </w:pPr>
            <w:r>
              <w:rPr>
                <w:rFonts w:hint="eastAsia"/>
                <w:b/>
                <w:bCs/>
              </w:rPr>
              <w:t>是否</w:t>
            </w:r>
          </w:p>
          <w:p>
            <w:pPr>
              <w:jc w:val="center"/>
              <w:rPr>
                <w:rFonts w:eastAsia="宋体"/>
                <w:b/>
                <w:bCs/>
              </w:rPr>
            </w:pPr>
            <w:r>
              <w:rPr>
                <w:rFonts w:hint="eastAsia"/>
                <w:b/>
                <w:bCs/>
              </w:rPr>
              <w:t>主持</w:t>
            </w:r>
          </w:p>
        </w:tc>
        <w:tc>
          <w:tcPr>
            <w:tcW w:w="708" w:type="dxa"/>
            <w:tcBorders>
              <w:tl2br w:val="nil"/>
              <w:tr2bl w:val="nil"/>
            </w:tcBorders>
            <w:vAlign w:val="center"/>
          </w:tcPr>
          <w:p>
            <w:pPr>
              <w:widowControl/>
              <w:jc w:val="center"/>
              <w:rPr>
                <w:rFonts w:eastAsia="宋体"/>
                <w:b/>
                <w:bCs/>
              </w:rPr>
            </w:pPr>
            <w:r>
              <w:rPr>
                <w:rFonts w:hint="eastAsia" w:eastAsia="宋体"/>
                <w:b/>
                <w:bCs/>
              </w:rPr>
              <w:t>是否</w:t>
            </w:r>
          </w:p>
          <w:p>
            <w:pPr>
              <w:widowControl/>
              <w:jc w:val="center"/>
              <w:rPr>
                <w:rFonts w:eastAsia="宋体"/>
                <w:b/>
                <w:bCs/>
              </w:rPr>
            </w:pPr>
            <w:r>
              <w:rPr>
                <w:rFonts w:hint="eastAsia" w:eastAsia="宋体"/>
                <w:b/>
                <w:bCs/>
              </w:rPr>
              <w:t>结项</w:t>
            </w:r>
          </w:p>
        </w:tc>
        <w:tc>
          <w:tcPr>
            <w:tcW w:w="709" w:type="dxa"/>
            <w:tcBorders>
              <w:tl2br w:val="nil"/>
              <w:tr2bl w:val="nil"/>
            </w:tcBorders>
            <w:vAlign w:val="center"/>
          </w:tcPr>
          <w:p>
            <w:pPr>
              <w:widowControl/>
              <w:jc w:val="center"/>
              <w:rPr>
                <w:rFonts w:eastAsia="宋体"/>
                <w:b/>
                <w:bCs/>
              </w:rPr>
            </w:pPr>
            <w:r>
              <w:rPr>
                <w:rFonts w:hint="eastAsia" w:eastAsia="宋体"/>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576" w:type="dxa"/>
            <w:vMerge w:val="restart"/>
            <w:tcBorders>
              <w:tl2br w:val="nil"/>
              <w:tr2bl w:val="nil"/>
            </w:tcBorders>
            <w:vAlign w:val="center"/>
          </w:tcPr>
          <w:p>
            <w:pPr>
              <w:jc w:val="center"/>
              <w:rPr>
                <w:b/>
                <w:bCs/>
              </w:rPr>
            </w:pPr>
            <w:r>
              <w:rPr>
                <w:rFonts w:hint="eastAsia"/>
                <w:b/>
                <w:bCs/>
              </w:rPr>
              <w:t>可计分</w:t>
            </w:r>
          </w:p>
        </w:tc>
        <w:tc>
          <w:tcPr>
            <w:tcW w:w="478" w:type="dxa"/>
            <w:tcBorders>
              <w:tl2br w:val="nil"/>
              <w:tr2bl w:val="nil"/>
            </w:tcBorders>
            <w:vAlign w:val="center"/>
          </w:tcPr>
          <w:p/>
        </w:tc>
        <w:tc>
          <w:tcPr>
            <w:tcW w:w="736" w:type="dxa"/>
            <w:tcBorders>
              <w:tl2br w:val="nil"/>
              <w:tr2bl w:val="nil"/>
            </w:tcBorders>
            <w:vAlign w:val="center"/>
          </w:tcPr>
          <w:p/>
        </w:tc>
        <w:tc>
          <w:tcPr>
            <w:tcW w:w="2196" w:type="dxa"/>
            <w:tcBorders>
              <w:tl2br w:val="nil"/>
              <w:tr2bl w:val="nil"/>
            </w:tcBorders>
            <w:vAlign w:val="center"/>
          </w:tcPr>
          <w:p/>
        </w:tc>
        <w:tc>
          <w:tcPr>
            <w:tcW w:w="1036" w:type="dxa"/>
            <w:tcBorders>
              <w:tl2br w:val="nil"/>
              <w:tr2bl w:val="nil"/>
            </w:tcBorders>
            <w:vAlign w:val="center"/>
          </w:tcPr>
          <w:p/>
        </w:tc>
        <w:tc>
          <w:tcPr>
            <w:tcW w:w="932" w:type="dxa"/>
            <w:tcBorders>
              <w:tl2br w:val="nil"/>
              <w:tr2bl w:val="nil"/>
            </w:tcBorders>
            <w:vAlign w:val="center"/>
          </w:tcPr>
          <w:p/>
        </w:tc>
        <w:tc>
          <w:tcPr>
            <w:tcW w:w="850" w:type="dxa"/>
            <w:tcBorders>
              <w:tl2br w:val="nil"/>
              <w:tr2bl w:val="nil"/>
            </w:tcBorders>
            <w:vAlign w:val="center"/>
          </w:tcPr>
          <w:p/>
        </w:tc>
        <w:tc>
          <w:tcPr>
            <w:tcW w:w="851" w:type="dxa"/>
            <w:tcBorders>
              <w:tl2br w:val="nil"/>
              <w:tr2bl w:val="nil"/>
            </w:tcBorders>
            <w:vAlign w:val="center"/>
          </w:tcPr>
          <w:p/>
        </w:tc>
        <w:tc>
          <w:tcPr>
            <w:tcW w:w="709" w:type="dxa"/>
            <w:tcBorders>
              <w:tl2br w:val="nil"/>
              <w:tr2bl w:val="nil"/>
            </w:tcBorders>
            <w:vAlign w:val="center"/>
          </w:tcPr>
          <w:p/>
        </w:tc>
        <w:tc>
          <w:tcPr>
            <w:tcW w:w="708" w:type="dxa"/>
            <w:tcBorders>
              <w:tl2br w:val="nil"/>
              <w:tr2bl w:val="nil"/>
            </w:tcBorders>
            <w:vAlign w:val="center"/>
          </w:tcPr>
          <w:p/>
        </w:tc>
        <w:tc>
          <w:tcPr>
            <w:tcW w:w="709" w:type="dxa"/>
            <w:tcBorders>
              <w:tl2br w:val="nil"/>
              <w:tr2bl w:val="nil"/>
            </w:tcBorders>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76" w:type="dxa"/>
            <w:vMerge w:val="continue"/>
            <w:tcBorders>
              <w:tl2br w:val="nil"/>
              <w:tr2bl w:val="nil"/>
            </w:tcBorders>
            <w:vAlign w:val="center"/>
          </w:tcPr>
          <w:p>
            <w:pPr>
              <w:jc w:val="center"/>
              <w:rPr>
                <w:b/>
                <w:bCs/>
              </w:rPr>
            </w:pPr>
          </w:p>
        </w:tc>
        <w:tc>
          <w:tcPr>
            <w:tcW w:w="478" w:type="dxa"/>
            <w:tcBorders>
              <w:tl2br w:val="nil"/>
              <w:tr2bl w:val="nil"/>
            </w:tcBorders>
            <w:vAlign w:val="center"/>
          </w:tcPr>
          <w:p/>
        </w:tc>
        <w:tc>
          <w:tcPr>
            <w:tcW w:w="736" w:type="dxa"/>
            <w:tcBorders>
              <w:tl2br w:val="nil"/>
              <w:tr2bl w:val="nil"/>
            </w:tcBorders>
            <w:vAlign w:val="center"/>
          </w:tcPr>
          <w:p/>
        </w:tc>
        <w:tc>
          <w:tcPr>
            <w:tcW w:w="2196" w:type="dxa"/>
            <w:tcBorders>
              <w:tl2br w:val="nil"/>
              <w:tr2bl w:val="nil"/>
            </w:tcBorders>
            <w:vAlign w:val="center"/>
          </w:tcPr>
          <w:p/>
        </w:tc>
        <w:tc>
          <w:tcPr>
            <w:tcW w:w="1036" w:type="dxa"/>
            <w:tcBorders>
              <w:tl2br w:val="nil"/>
              <w:tr2bl w:val="nil"/>
            </w:tcBorders>
            <w:vAlign w:val="center"/>
          </w:tcPr>
          <w:p/>
        </w:tc>
        <w:tc>
          <w:tcPr>
            <w:tcW w:w="932" w:type="dxa"/>
            <w:tcBorders>
              <w:tl2br w:val="nil"/>
              <w:tr2bl w:val="nil"/>
            </w:tcBorders>
            <w:vAlign w:val="center"/>
          </w:tcPr>
          <w:p/>
        </w:tc>
        <w:tc>
          <w:tcPr>
            <w:tcW w:w="850" w:type="dxa"/>
            <w:tcBorders>
              <w:tl2br w:val="nil"/>
              <w:tr2bl w:val="nil"/>
            </w:tcBorders>
            <w:vAlign w:val="center"/>
          </w:tcPr>
          <w:p/>
        </w:tc>
        <w:tc>
          <w:tcPr>
            <w:tcW w:w="851" w:type="dxa"/>
            <w:tcBorders>
              <w:tl2br w:val="nil"/>
              <w:tr2bl w:val="nil"/>
            </w:tcBorders>
            <w:vAlign w:val="center"/>
          </w:tcPr>
          <w:p/>
        </w:tc>
        <w:tc>
          <w:tcPr>
            <w:tcW w:w="709" w:type="dxa"/>
            <w:tcBorders>
              <w:tl2br w:val="nil"/>
              <w:tr2bl w:val="nil"/>
            </w:tcBorders>
            <w:vAlign w:val="center"/>
          </w:tcPr>
          <w:p/>
        </w:tc>
        <w:tc>
          <w:tcPr>
            <w:tcW w:w="708" w:type="dxa"/>
            <w:tcBorders>
              <w:tl2br w:val="nil"/>
              <w:tr2bl w:val="nil"/>
            </w:tcBorders>
            <w:vAlign w:val="center"/>
          </w:tcPr>
          <w:p/>
        </w:tc>
        <w:tc>
          <w:tcPr>
            <w:tcW w:w="709" w:type="dxa"/>
            <w:tcBorders>
              <w:tl2br w:val="nil"/>
              <w:tr2bl w:val="nil"/>
            </w:tcBorders>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76" w:type="dxa"/>
            <w:vMerge w:val="continue"/>
            <w:tcBorders>
              <w:bottom w:val="single" w:color="000000" w:sz="12" w:space="0"/>
              <w:tl2br w:val="nil"/>
              <w:tr2bl w:val="nil"/>
            </w:tcBorders>
            <w:vAlign w:val="center"/>
          </w:tcPr>
          <w:p>
            <w:pPr>
              <w:jc w:val="center"/>
              <w:rPr>
                <w:b/>
                <w:bCs/>
              </w:rPr>
            </w:pPr>
          </w:p>
        </w:tc>
        <w:tc>
          <w:tcPr>
            <w:tcW w:w="478" w:type="dxa"/>
            <w:tcBorders>
              <w:bottom w:val="single" w:color="000000" w:sz="12" w:space="0"/>
              <w:tl2br w:val="nil"/>
              <w:tr2bl w:val="nil"/>
            </w:tcBorders>
            <w:vAlign w:val="center"/>
          </w:tcPr>
          <w:p/>
        </w:tc>
        <w:tc>
          <w:tcPr>
            <w:tcW w:w="736" w:type="dxa"/>
            <w:tcBorders>
              <w:bottom w:val="single" w:color="000000" w:sz="12" w:space="0"/>
              <w:tl2br w:val="nil"/>
              <w:tr2bl w:val="nil"/>
            </w:tcBorders>
            <w:vAlign w:val="center"/>
          </w:tcPr>
          <w:p/>
        </w:tc>
        <w:tc>
          <w:tcPr>
            <w:tcW w:w="2196" w:type="dxa"/>
            <w:tcBorders>
              <w:bottom w:val="single" w:color="000000" w:sz="12" w:space="0"/>
              <w:tl2br w:val="nil"/>
              <w:tr2bl w:val="nil"/>
            </w:tcBorders>
            <w:vAlign w:val="center"/>
          </w:tcPr>
          <w:p/>
        </w:tc>
        <w:tc>
          <w:tcPr>
            <w:tcW w:w="1036" w:type="dxa"/>
            <w:tcBorders>
              <w:bottom w:val="single" w:color="000000" w:sz="12" w:space="0"/>
              <w:tl2br w:val="nil"/>
              <w:tr2bl w:val="nil"/>
            </w:tcBorders>
            <w:vAlign w:val="center"/>
          </w:tcPr>
          <w:p/>
        </w:tc>
        <w:tc>
          <w:tcPr>
            <w:tcW w:w="932" w:type="dxa"/>
            <w:tcBorders>
              <w:bottom w:val="single" w:color="000000" w:sz="12" w:space="0"/>
              <w:tl2br w:val="nil"/>
              <w:tr2bl w:val="nil"/>
            </w:tcBorders>
            <w:vAlign w:val="center"/>
          </w:tcPr>
          <w:p/>
        </w:tc>
        <w:tc>
          <w:tcPr>
            <w:tcW w:w="850" w:type="dxa"/>
            <w:tcBorders>
              <w:bottom w:val="single" w:color="000000" w:sz="12" w:space="0"/>
              <w:tl2br w:val="nil"/>
              <w:tr2bl w:val="nil"/>
            </w:tcBorders>
            <w:vAlign w:val="center"/>
          </w:tcPr>
          <w:p/>
        </w:tc>
        <w:tc>
          <w:tcPr>
            <w:tcW w:w="851" w:type="dxa"/>
            <w:tcBorders>
              <w:bottom w:val="single" w:color="000000" w:sz="12" w:space="0"/>
              <w:tl2br w:val="nil"/>
              <w:tr2bl w:val="nil"/>
            </w:tcBorders>
            <w:vAlign w:val="center"/>
          </w:tcPr>
          <w:p/>
        </w:tc>
        <w:tc>
          <w:tcPr>
            <w:tcW w:w="709" w:type="dxa"/>
            <w:tcBorders>
              <w:bottom w:val="single" w:color="000000" w:sz="12" w:space="0"/>
              <w:tl2br w:val="nil"/>
              <w:tr2bl w:val="nil"/>
            </w:tcBorders>
            <w:vAlign w:val="center"/>
          </w:tcPr>
          <w:p/>
        </w:tc>
        <w:tc>
          <w:tcPr>
            <w:tcW w:w="708" w:type="dxa"/>
            <w:tcBorders>
              <w:bottom w:val="single" w:color="000000" w:sz="12" w:space="0"/>
              <w:tl2br w:val="nil"/>
              <w:tr2bl w:val="nil"/>
            </w:tcBorders>
            <w:vAlign w:val="center"/>
          </w:tcPr>
          <w:p/>
        </w:tc>
        <w:tc>
          <w:tcPr>
            <w:tcW w:w="709" w:type="dxa"/>
            <w:tcBorders>
              <w:bottom w:val="single" w:color="000000" w:sz="12" w:space="0"/>
              <w:tl2br w:val="nil"/>
              <w:tr2bl w:val="nil"/>
            </w:tcBorders>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76" w:type="dxa"/>
            <w:vMerge w:val="restart"/>
            <w:tcBorders>
              <w:top w:val="single" w:color="000000" w:sz="12" w:space="0"/>
            </w:tcBorders>
            <w:vAlign w:val="center"/>
          </w:tcPr>
          <w:p>
            <w:pPr>
              <w:jc w:val="center"/>
              <w:rPr>
                <w:b/>
                <w:bCs/>
              </w:rPr>
            </w:pPr>
            <w:r>
              <w:rPr>
                <w:rFonts w:hint="eastAsia"/>
                <w:b/>
                <w:bCs/>
              </w:rPr>
              <w:t>不可计分</w:t>
            </w:r>
          </w:p>
        </w:tc>
        <w:tc>
          <w:tcPr>
            <w:tcW w:w="478" w:type="dxa"/>
            <w:tcBorders>
              <w:top w:val="single" w:color="000000" w:sz="12" w:space="0"/>
            </w:tcBorders>
            <w:vAlign w:val="center"/>
          </w:tcPr>
          <w:p/>
        </w:tc>
        <w:tc>
          <w:tcPr>
            <w:tcW w:w="736" w:type="dxa"/>
            <w:tcBorders>
              <w:top w:val="single" w:color="000000" w:sz="12" w:space="0"/>
            </w:tcBorders>
            <w:vAlign w:val="center"/>
          </w:tcPr>
          <w:p/>
        </w:tc>
        <w:tc>
          <w:tcPr>
            <w:tcW w:w="2196" w:type="dxa"/>
            <w:tcBorders>
              <w:top w:val="single" w:color="000000" w:sz="12" w:space="0"/>
            </w:tcBorders>
            <w:vAlign w:val="center"/>
          </w:tcPr>
          <w:p/>
        </w:tc>
        <w:tc>
          <w:tcPr>
            <w:tcW w:w="1036" w:type="dxa"/>
            <w:tcBorders>
              <w:top w:val="single" w:color="000000" w:sz="12" w:space="0"/>
            </w:tcBorders>
            <w:vAlign w:val="center"/>
          </w:tcPr>
          <w:p/>
        </w:tc>
        <w:tc>
          <w:tcPr>
            <w:tcW w:w="932" w:type="dxa"/>
            <w:tcBorders>
              <w:top w:val="single" w:color="000000" w:sz="12" w:space="0"/>
            </w:tcBorders>
            <w:vAlign w:val="center"/>
          </w:tcPr>
          <w:p/>
        </w:tc>
        <w:tc>
          <w:tcPr>
            <w:tcW w:w="850" w:type="dxa"/>
            <w:tcBorders>
              <w:top w:val="single" w:color="000000" w:sz="12" w:space="0"/>
            </w:tcBorders>
            <w:vAlign w:val="center"/>
          </w:tcPr>
          <w:p/>
        </w:tc>
        <w:tc>
          <w:tcPr>
            <w:tcW w:w="851" w:type="dxa"/>
            <w:tcBorders>
              <w:top w:val="single" w:color="000000" w:sz="12" w:space="0"/>
            </w:tcBorders>
            <w:vAlign w:val="center"/>
          </w:tcPr>
          <w:p/>
        </w:tc>
        <w:tc>
          <w:tcPr>
            <w:tcW w:w="709" w:type="dxa"/>
            <w:tcBorders>
              <w:top w:val="single" w:color="000000" w:sz="12" w:space="0"/>
            </w:tcBorders>
            <w:vAlign w:val="center"/>
          </w:tcPr>
          <w:p/>
        </w:tc>
        <w:tc>
          <w:tcPr>
            <w:tcW w:w="708" w:type="dxa"/>
            <w:tcBorders>
              <w:top w:val="single" w:color="000000" w:sz="12" w:space="0"/>
            </w:tcBorders>
            <w:vAlign w:val="center"/>
          </w:tcPr>
          <w:p/>
        </w:tc>
        <w:tc>
          <w:tcPr>
            <w:tcW w:w="709" w:type="dxa"/>
            <w:tcBorders>
              <w:top w:val="single" w:color="000000" w:sz="12" w:space="0"/>
            </w:tcBorders>
            <w:vAlign w:val="center"/>
          </w:tcPr>
          <w:p>
            <w:pPr>
              <w:snapToGrid w:val="0"/>
            </w:pPr>
          </w:p>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576" w:type="dxa"/>
            <w:vMerge w:val="continue"/>
            <w:tcBorders>
              <w:tl2br w:val="nil"/>
              <w:tr2bl w:val="nil"/>
            </w:tcBorders>
            <w:vAlign w:val="center"/>
          </w:tcPr>
          <w:p/>
        </w:tc>
        <w:tc>
          <w:tcPr>
            <w:tcW w:w="478" w:type="dxa"/>
            <w:tcBorders>
              <w:tl2br w:val="nil"/>
              <w:tr2bl w:val="nil"/>
            </w:tcBorders>
            <w:vAlign w:val="center"/>
          </w:tcPr>
          <w:p/>
        </w:tc>
        <w:tc>
          <w:tcPr>
            <w:tcW w:w="736" w:type="dxa"/>
            <w:tcBorders>
              <w:tl2br w:val="nil"/>
              <w:tr2bl w:val="nil"/>
            </w:tcBorders>
            <w:vAlign w:val="center"/>
          </w:tcPr>
          <w:p/>
        </w:tc>
        <w:tc>
          <w:tcPr>
            <w:tcW w:w="2196" w:type="dxa"/>
            <w:tcBorders>
              <w:tl2br w:val="nil"/>
              <w:tr2bl w:val="nil"/>
            </w:tcBorders>
            <w:vAlign w:val="center"/>
          </w:tcPr>
          <w:p/>
        </w:tc>
        <w:tc>
          <w:tcPr>
            <w:tcW w:w="1036" w:type="dxa"/>
            <w:tcBorders>
              <w:tl2br w:val="nil"/>
              <w:tr2bl w:val="nil"/>
            </w:tcBorders>
            <w:vAlign w:val="center"/>
          </w:tcPr>
          <w:p/>
        </w:tc>
        <w:tc>
          <w:tcPr>
            <w:tcW w:w="932" w:type="dxa"/>
            <w:tcBorders>
              <w:tl2br w:val="nil"/>
              <w:tr2bl w:val="nil"/>
            </w:tcBorders>
            <w:vAlign w:val="center"/>
          </w:tcPr>
          <w:p/>
        </w:tc>
        <w:tc>
          <w:tcPr>
            <w:tcW w:w="850" w:type="dxa"/>
            <w:tcBorders>
              <w:tl2br w:val="nil"/>
              <w:tr2bl w:val="nil"/>
            </w:tcBorders>
            <w:vAlign w:val="center"/>
          </w:tcPr>
          <w:p/>
        </w:tc>
        <w:tc>
          <w:tcPr>
            <w:tcW w:w="851" w:type="dxa"/>
            <w:tcBorders>
              <w:tl2br w:val="nil"/>
              <w:tr2bl w:val="nil"/>
            </w:tcBorders>
            <w:vAlign w:val="center"/>
          </w:tcPr>
          <w:p/>
        </w:tc>
        <w:tc>
          <w:tcPr>
            <w:tcW w:w="709" w:type="dxa"/>
            <w:tcBorders>
              <w:tl2br w:val="nil"/>
              <w:tr2bl w:val="nil"/>
            </w:tcBorders>
            <w:vAlign w:val="center"/>
          </w:tcPr>
          <w:p/>
        </w:tc>
        <w:tc>
          <w:tcPr>
            <w:tcW w:w="708" w:type="dxa"/>
            <w:tcBorders>
              <w:tl2br w:val="nil"/>
              <w:tr2bl w:val="nil"/>
            </w:tcBorders>
            <w:vAlign w:val="center"/>
          </w:tcPr>
          <w:p/>
        </w:tc>
        <w:tc>
          <w:tcPr>
            <w:tcW w:w="709" w:type="dxa"/>
            <w:tcBorders>
              <w:tl2br w:val="nil"/>
              <w:tr2bl w:val="nil"/>
            </w:tcBorders>
            <w:vAlign w:val="center"/>
          </w:tcPr>
          <w:p>
            <w:pPr>
              <w:snapToGrid w:val="0"/>
            </w:pPr>
          </w:p>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576" w:type="dxa"/>
            <w:vMerge w:val="continue"/>
            <w:tcBorders>
              <w:tl2br w:val="nil"/>
              <w:tr2bl w:val="nil"/>
            </w:tcBorders>
            <w:vAlign w:val="center"/>
          </w:tcPr>
          <w:p/>
        </w:tc>
        <w:tc>
          <w:tcPr>
            <w:tcW w:w="478" w:type="dxa"/>
            <w:tcBorders>
              <w:tl2br w:val="nil"/>
              <w:tr2bl w:val="nil"/>
            </w:tcBorders>
            <w:vAlign w:val="center"/>
          </w:tcPr>
          <w:p/>
        </w:tc>
        <w:tc>
          <w:tcPr>
            <w:tcW w:w="736" w:type="dxa"/>
            <w:tcBorders>
              <w:tl2br w:val="nil"/>
              <w:tr2bl w:val="nil"/>
            </w:tcBorders>
            <w:vAlign w:val="center"/>
          </w:tcPr>
          <w:p/>
        </w:tc>
        <w:tc>
          <w:tcPr>
            <w:tcW w:w="2196" w:type="dxa"/>
            <w:tcBorders>
              <w:tl2br w:val="nil"/>
              <w:tr2bl w:val="nil"/>
            </w:tcBorders>
            <w:vAlign w:val="center"/>
          </w:tcPr>
          <w:p/>
        </w:tc>
        <w:tc>
          <w:tcPr>
            <w:tcW w:w="1036" w:type="dxa"/>
            <w:tcBorders>
              <w:tl2br w:val="nil"/>
              <w:tr2bl w:val="nil"/>
            </w:tcBorders>
            <w:vAlign w:val="center"/>
          </w:tcPr>
          <w:p/>
        </w:tc>
        <w:tc>
          <w:tcPr>
            <w:tcW w:w="932" w:type="dxa"/>
            <w:tcBorders>
              <w:tl2br w:val="nil"/>
              <w:tr2bl w:val="nil"/>
            </w:tcBorders>
            <w:vAlign w:val="center"/>
          </w:tcPr>
          <w:p/>
        </w:tc>
        <w:tc>
          <w:tcPr>
            <w:tcW w:w="850" w:type="dxa"/>
            <w:tcBorders>
              <w:tl2br w:val="nil"/>
              <w:tr2bl w:val="nil"/>
            </w:tcBorders>
            <w:vAlign w:val="center"/>
          </w:tcPr>
          <w:p/>
        </w:tc>
        <w:tc>
          <w:tcPr>
            <w:tcW w:w="851" w:type="dxa"/>
            <w:tcBorders>
              <w:tl2br w:val="nil"/>
              <w:tr2bl w:val="nil"/>
            </w:tcBorders>
            <w:vAlign w:val="center"/>
          </w:tcPr>
          <w:p/>
        </w:tc>
        <w:tc>
          <w:tcPr>
            <w:tcW w:w="709" w:type="dxa"/>
            <w:tcBorders>
              <w:tl2br w:val="nil"/>
              <w:tr2bl w:val="nil"/>
            </w:tcBorders>
            <w:vAlign w:val="center"/>
          </w:tcPr>
          <w:p/>
        </w:tc>
        <w:tc>
          <w:tcPr>
            <w:tcW w:w="708" w:type="dxa"/>
            <w:tcBorders>
              <w:tl2br w:val="nil"/>
              <w:tr2bl w:val="nil"/>
            </w:tcBorders>
            <w:vAlign w:val="center"/>
          </w:tcPr>
          <w:p/>
        </w:tc>
        <w:tc>
          <w:tcPr>
            <w:tcW w:w="709" w:type="dxa"/>
            <w:tcBorders>
              <w:tl2br w:val="nil"/>
              <w:tr2bl w:val="nil"/>
            </w:tcBorders>
            <w:vAlign w:val="center"/>
          </w:tcPr>
          <w:p>
            <w:pPr>
              <w:snapToGrid w:val="0"/>
            </w:pPr>
          </w:p>
          <w:p/>
        </w:tc>
      </w:tr>
    </w:tbl>
    <w:p>
      <w:pPr>
        <w:ind w:firstLine="420" w:firstLineChars="200"/>
      </w:pPr>
      <w:r>
        <w:rPr>
          <w:rFonts w:hint="eastAsia"/>
        </w:rPr>
        <w:t>注：人文社科类参考评审文件附件1-4填写，自然科学类参考附件1-5填写，项目等级：</w:t>
      </w:r>
      <w:r>
        <w:rPr>
          <w:rFonts w:hint="eastAsia"/>
          <w:b/>
          <w:bCs/>
        </w:rPr>
        <w:t>可计分类</w:t>
      </w:r>
      <w:r>
        <w:rPr>
          <w:rFonts w:hint="eastAsia"/>
        </w:rPr>
        <w:t>按A1到</w:t>
      </w:r>
      <w:r>
        <w:t>E3</w:t>
      </w:r>
      <w:r>
        <w:rPr>
          <w:rFonts w:hint="eastAsia"/>
        </w:rPr>
        <w:t>级填写，不可计分类为F级。</w:t>
      </w:r>
    </w:p>
    <w:tbl>
      <w:tblPr>
        <w:tblStyle w:val="6"/>
        <w:tblpPr w:leftFromText="180" w:rightFromText="180" w:vertAnchor="text" w:horzAnchor="page" w:tblpX="1233" w:tblpY="238"/>
        <w:tblOverlap w:val="never"/>
        <w:tblW w:w="979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92"/>
        <w:gridCol w:w="840"/>
        <w:gridCol w:w="1238"/>
        <w:gridCol w:w="2035"/>
        <w:gridCol w:w="1231"/>
        <w:gridCol w:w="796"/>
        <w:gridCol w:w="923"/>
        <w:gridCol w:w="1210"/>
        <w:gridCol w:w="83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796" w:type="dxa"/>
            <w:gridSpan w:val="9"/>
            <w:tcBorders>
              <w:tl2br w:val="nil"/>
              <w:tr2bl w:val="nil"/>
            </w:tcBorders>
            <w:vAlign w:val="center"/>
          </w:tcPr>
          <w:p>
            <w:pPr>
              <w:spacing w:line="240" w:lineRule="exact"/>
              <w:jc w:val="center"/>
              <w:rPr>
                <w:b/>
                <w:bCs/>
              </w:rPr>
            </w:pPr>
            <w:r>
              <w:rPr>
                <w:rFonts w:hint="eastAsia"/>
                <w:b/>
                <w:bCs/>
              </w:rPr>
              <w:t>二、发表学术论文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92" w:type="dxa"/>
            <w:tcBorders>
              <w:tl2br w:val="nil"/>
              <w:tr2bl w:val="nil"/>
            </w:tcBorders>
            <w:vAlign w:val="center"/>
          </w:tcPr>
          <w:p>
            <w:pPr>
              <w:jc w:val="center"/>
              <w:rPr>
                <w:rFonts w:eastAsia="宋体"/>
                <w:b/>
                <w:bCs/>
              </w:rPr>
            </w:pPr>
            <w:r>
              <w:rPr>
                <w:rFonts w:hint="eastAsia" w:eastAsia="宋体"/>
                <w:b/>
                <w:bCs/>
              </w:rPr>
              <w:t>类别</w:t>
            </w:r>
          </w:p>
        </w:tc>
        <w:tc>
          <w:tcPr>
            <w:tcW w:w="840" w:type="dxa"/>
            <w:tcBorders>
              <w:tl2br w:val="nil"/>
              <w:tr2bl w:val="nil"/>
            </w:tcBorders>
            <w:vAlign w:val="center"/>
          </w:tcPr>
          <w:p>
            <w:pPr>
              <w:jc w:val="center"/>
              <w:rPr>
                <w:rFonts w:eastAsia="宋体"/>
                <w:b/>
                <w:bCs/>
              </w:rPr>
            </w:pPr>
            <w:r>
              <w:rPr>
                <w:rFonts w:hint="eastAsia"/>
                <w:b/>
                <w:bCs/>
              </w:rPr>
              <w:t>序号</w:t>
            </w:r>
          </w:p>
        </w:tc>
        <w:tc>
          <w:tcPr>
            <w:tcW w:w="1238" w:type="dxa"/>
            <w:tcBorders>
              <w:tl2br w:val="nil"/>
              <w:tr2bl w:val="nil"/>
            </w:tcBorders>
            <w:vAlign w:val="center"/>
          </w:tcPr>
          <w:p>
            <w:pPr>
              <w:jc w:val="center"/>
              <w:rPr>
                <w:rFonts w:ascii="宋体" w:hAnsi="宋体" w:cs="Arial"/>
                <w:b/>
                <w:bCs/>
                <w:kern w:val="0"/>
                <w:szCs w:val="21"/>
              </w:rPr>
            </w:pPr>
            <w:r>
              <w:rPr>
                <w:rFonts w:hint="eastAsia" w:ascii="宋体" w:hAnsi="宋体" w:cs="Arial"/>
                <w:b/>
                <w:bCs/>
                <w:kern w:val="0"/>
                <w:szCs w:val="21"/>
              </w:rPr>
              <w:t>刊物级别</w:t>
            </w:r>
          </w:p>
        </w:tc>
        <w:tc>
          <w:tcPr>
            <w:tcW w:w="2035" w:type="dxa"/>
            <w:tcBorders>
              <w:tl2br w:val="nil"/>
              <w:tr2bl w:val="nil"/>
            </w:tcBorders>
            <w:vAlign w:val="center"/>
          </w:tcPr>
          <w:p>
            <w:pPr>
              <w:jc w:val="center"/>
              <w:rPr>
                <w:rFonts w:ascii="宋体" w:hAnsi="宋体" w:cs="Arial"/>
                <w:b/>
                <w:bCs/>
                <w:kern w:val="0"/>
                <w:szCs w:val="21"/>
              </w:rPr>
            </w:pPr>
            <w:r>
              <w:rPr>
                <w:rFonts w:hint="eastAsia" w:ascii="宋体" w:hAnsi="宋体" w:cs="Arial"/>
                <w:b/>
                <w:bCs/>
                <w:kern w:val="0"/>
                <w:szCs w:val="21"/>
              </w:rPr>
              <w:t>成果名称</w:t>
            </w:r>
          </w:p>
        </w:tc>
        <w:tc>
          <w:tcPr>
            <w:tcW w:w="1231" w:type="dxa"/>
            <w:tcBorders>
              <w:tl2br w:val="nil"/>
              <w:tr2bl w:val="nil"/>
            </w:tcBorders>
            <w:vAlign w:val="center"/>
          </w:tcPr>
          <w:p>
            <w:pPr>
              <w:widowControl/>
              <w:jc w:val="center"/>
              <w:rPr>
                <w:rFonts w:eastAsia="宋体"/>
                <w:b/>
                <w:bCs/>
              </w:rPr>
            </w:pPr>
            <w:r>
              <w:rPr>
                <w:rFonts w:hint="eastAsia" w:ascii="宋体" w:hAnsi="宋体" w:cs="Arial"/>
                <w:b/>
                <w:bCs/>
                <w:kern w:val="0"/>
                <w:szCs w:val="21"/>
              </w:rPr>
              <w:t>刊物名称，发表</w:t>
            </w:r>
            <w:r>
              <w:rPr>
                <w:rFonts w:hint="eastAsia"/>
                <w:b/>
                <w:bCs/>
              </w:rPr>
              <w:t>年月</w:t>
            </w:r>
            <w:r>
              <w:rPr>
                <w:rFonts w:hint="eastAsia" w:ascii="宋体" w:hAnsi="宋体" w:cs="Arial"/>
                <w:b/>
                <w:bCs/>
                <w:kern w:val="0"/>
                <w:szCs w:val="21"/>
              </w:rPr>
              <w:t>和刊期</w:t>
            </w:r>
          </w:p>
        </w:tc>
        <w:tc>
          <w:tcPr>
            <w:tcW w:w="796" w:type="dxa"/>
            <w:tcBorders>
              <w:tl2br w:val="nil"/>
              <w:tr2bl w:val="nil"/>
            </w:tcBorders>
            <w:vAlign w:val="center"/>
          </w:tcPr>
          <w:p>
            <w:pPr>
              <w:widowControl/>
              <w:jc w:val="center"/>
              <w:rPr>
                <w:rFonts w:eastAsia="宋体"/>
                <w:b/>
                <w:bCs/>
              </w:rPr>
            </w:pPr>
            <w:r>
              <w:rPr>
                <w:rFonts w:hint="eastAsia" w:eastAsia="宋体"/>
                <w:b/>
                <w:bCs/>
              </w:rPr>
              <w:t>个人占比</w:t>
            </w:r>
          </w:p>
        </w:tc>
        <w:tc>
          <w:tcPr>
            <w:tcW w:w="923" w:type="dxa"/>
            <w:tcBorders>
              <w:tl2br w:val="nil"/>
              <w:tr2bl w:val="nil"/>
            </w:tcBorders>
            <w:vAlign w:val="center"/>
          </w:tcPr>
          <w:p>
            <w:pPr>
              <w:widowControl/>
              <w:jc w:val="center"/>
              <w:rPr>
                <w:b/>
                <w:bCs/>
              </w:rPr>
            </w:pPr>
            <w:r>
              <w:rPr>
                <w:rFonts w:hint="eastAsia"/>
                <w:b/>
                <w:bCs/>
              </w:rPr>
              <w:t>转载</w:t>
            </w:r>
          </w:p>
          <w:p>
            <w:pPr>
              <w:widowControl/>
              <w:jc w:val="center"/>
              <w:rPr>
                <w:rFonts w:eastAsia="宋体"/>
                <w:b/>
                <w:bCs/>
              </w:rPr>
            </w:pPr>
            <w:r>
              <w:rPr>
                <w:rFonts w:hint="eastAsia"/>
                <w:b/>
                <w:bCs/>
              </w:rPr>
              <w:t>情况</w:t>
            </w:r>
          </w:p>
        </w:tc>
        <w:tc>
          <w:tcPr>
            <w:tcW w:w="1210" w:type="dxa"/>
            <w:tcBorders>
              <w:tl2br w:val="nil"/>
              <w:tr2bl w:val="nil"/>
            </w:tcBorders>
            <w:vAlign w:val="center"/>
          </w:tcPr>
          <w:p>
            <w:pPr>
              <w:widowControl/>
              <w:jc w:val="center"/>
              <w:rPr>
                <w:rFonts w:ascii="宋体" w:hAnsi="宋体" w:cs="Arial"/>
                <w:b/>
                <w:bCs/>
                <w:kern w:val="0"/>
                <w:szCs w:val="21"/>
              </w:rPr>
            </w:pPr>
            <w:r>
              <w:rPr>
                <w:rFonts w:hint="eastAsia" w:ascii="宋体" w:hAnsi="宋体" w:cs="Arial"/>
                <w:b/>
                <w:bCs/>
                <w:kern w:val="0"/>
                <w:szCs w:val="21"/>
              </w:rPr>
              <w:t>检索证明</w:t>
            </w:r>
          </w:p>
          <w:p>
            <w:pPr>
              <w:widowControl/>
              <w:jc w:val="center"/>
              <w:rPr>
                <w:rFonts w:eastAsia="宋体"/>
                <w:b/>
                <w:bCs/>
              </w:rPr>
            </w:pPr>
            <w:r>
              <w:rPr>
                <w:rFonts w:hint="eastAsia" w:ascii="宋体" w:hAnsi="宋体" w:cs="Arial"/>
                <w:b/>
                <w:bCs/>
                <w:kern w:val="0"/>
                <w:szCs w:val="21"/>
              </w:rPr>
              <w:t>(有或无)</w:t>
            </w:r>
          </w:p>
        </w:tc>
        <w:tc>
          <w:tcPr>
            <w:tcW w:w="831" w:type="dxa"/>
            <w:tcBorders>
              <w:tl2br w:val="nil"/>
              <w:tr2bl w:val="nil"/>
            </w:tcBorders>
            <w:vAlign w:val="center"/>
          </w:tcPr>
          <w:p>
            <w:pPr>
              <w:widowControl/>
              <w:jc w:val="center"/>
              <w:rPr>
                <w:rFonts w:eastAsia="宋体"/>
                <w:b/>
                <w:bCs/>
              </w:rPr>
            </w:pPr>
            <w:r>
              <w:rPr>
                <w:rFonts w:hint="eastAsia" w:eastAsia="宋体"/>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92" w:type="dxa"/>
            <w:vMerge w:val="restart"/>
            <w:tcBorders>
              <w:tl2br w:val="nil"/>
              <w:tr2bl w:val="nil"/>
            </w:tcBorders>
            <w:vAlign w:val="center"/>
          </w:tcPr>
          <w:p>
            <w:pPr>
              <w:jc w:val="center"/>
              <w:rPr>
                <w:b/>
                <w:bCs/>
              </w:rPr>
            </w:pPr>
            <w:r>
              <w:rPr>
                <w:rFonts w:hint="eastAsia"/>
                <w:b/>
                <w:bCs/>
              </w:rPr>
              <w:t>可计分</w:t>
            </w:r>
          </w:p>
        </w:tc>
        <w:tc>
          <w:tcPr>
            <w:tcW w:w="840" w:type="dxa"/>
            <w:tcBorders>
              <w:tl2br w:val="nil"/>
              <w:tr2bl w:val="nil"/>
            </w:tcBorders>
          </w:tcPr>
          <w:p>
            <w:pPr>
              <w:jc w:val="center"/>
            </w:pPr>
            <w:r>
              <w:rPr>
                <w:rFonts w:hint="eastAsia"/>
              </w:rPr>
              <w:t>1</w:t>
            </w:r>
          </w:p>
        </w:tc>
        <w:tc>
          <w:tcPr>
            <w:tcW w:w="1238" w:type="dxa"/>
            <w:tcBorders>
              <w:tl2br w:val="nil"/>
              <w:tr2bl w:val="nil"/>
            </w:tcBorders>
          </w:tcPr>
          <w:p>
            <w:pPr>
              <w:widowControl/>
              <w:jc w:val="center"/>
            </w:pPr>
          </w:p>
        </w:tc>
        <w:tc>
          <w:tcPr>
            <w:tcW w:w="2035" w:type="dxa"/>
            <w:tcBorders>
              <w:tl2br w:val="nil"/>
              <w:tr2bl w:val="nil"/>
            </w:tcBorders>
          </w:tcPr>
          <w:p>
            <w:pPr>
              <w:rPr>
                <w:rFonts w:ascii="MS PMincho" w:hAnsi="MS PMincho" w:eastAsia="MS PMincho"/>
                <w:sz w:val="20"/>
                <w:lang w:eastAsia="ja-JP"/>
              </w:rPr>
            </w:pPr>
            <w:r>
              <w:rPr>
                <w:rFonts w:hint="eastAsia" w:ascii="MS PMincho" w:hAnsi="MS PMincho" w:eastAsia="MS PMincho"/>
                <w:sz w:val="20"/>
                <w:lang w:eastAsia="ja-JP"/>
              </w:rPr>
              <w:t>KJ法を用いた孔子思想の体系化の試み</w:t>
            </w:r>
          </w:p>
        </w:tc>
        <w:tc>
          <w:tcPr>
            <w:tcW w:w="1231" w:type="dxa"/>
            <w:tcBorders>
              <w:tl2br w:val="nil"/>
              <w:tr2bl w:val="nil"/>
            </w:tcBorders>
          </w:tcPr>
          <w:p>
            <w:pPr>
              <w:rPr>
                <w:rFonts w:ascii="MS PMincho" w:hAnsi="MS PMincho" w:eastAsia="MS PMincho"/>
                <w:sz w:val="20"/>
                <w:szCs w:val="20"/>
              </w:rPr>
            </w:pPr>
            <w:r>
              <w:rPr>
                <w:rFonts w:hint="eastAsia" w:ascii="MS PMincho" w:hAnsi="MS PMincho" w:eastAsia="MS PMincho"/>
                <w:sz w:val="20"/>
              </w:rPr>
              <w:t>愛知工業大学経営情報科学2011年10月</w:t>
            </w:r>
          </w:p>
          <w:p>
            <w:pPr>
              <w:widowControl/>
              <w:rPr>
                <w:rFonts w:ascii="MS PMincho" w:hAnsi="MS PMincho" w:eastAsia="MS PMincho"/>
                <w:sz w:val="20"/>
              </w:rPr>
            </w:pPr>
            <w:r>
              <w:rPr>
                <w:rFonts w:hint="eastAsia" w:ascii="MS Mincho" w:hAnsi="MS Mincho"/>
                <w:sz w:val="20"/>
              </w:rPr>
              <w:t>Vol7</w:t>
            </w:r>
            <w:r>
              <w:rPr>
                <w:rFonts w:ascii="MS Mincho" w:hAnsi="MS Mincho"/>
                <w:sz w:val="20"/>
              </w:rPr>
              <w:t>.</w:t>
            </w:r>
            <w:r>
              <w:rPr>
                <w:rFonts w:hint="eastAsia" w:ascii="MS Mincho" w:hAnsi="MS Mincho"/>
                <w:sz w:val="20"/>
              </w:rPr>
              <w:t xml:space="preserve"> 1</w:t>
            </w:r>
          </w:p>
        </w:tc>
        <w:tc>
          <w:tcPr>
            <w:tcW w:w="796" w:type="dxa"/>
            <w:tcBorders>
              <w:tl2br w:val="nil"/>
              <w:tr2bl w:val="nil"/>
            </w:tcBorders>
          </w:tcPr>
          <w:p>
            <w:pPr>
              <w:widowControl/>
              <w:jc w:val="center"/>
            </w:pPr>
            <w:r>
              <w:rPr>
                <w:rFonts w:hint="eastAsia"/>
              </w:rPr>
              <w:t>1</w:t>
            </w:r>
            <w:r>
              <w:t>00%</w:t>
            </w:r>
          </w:p>
        </w:tc>
        <w:tc>
          <w:tcPr>
            <w:tcW w:w="923" w:type="dxa"/>
            <w:tcBorders>
              <w:tl2br w:val="nil"/>
              <w:tr2bl w:val="nil"/>
            </w:tcBorders>
          </w:tcPr>
          <w:p>
            <w:pPr>
              <w:widowControl/>
              <w:jc w:val="center"/>
            </w:pPr>
          </w:p>
        </w:tc>
        <w:tc>
          <w:tcPr>
            <w:tcW w:w="1210" w:type="dxa"/>
            <w:tcBorders>
              <w:tl2br w:val="nil"/>
              <w:tr2bl w:val="nil"/>
            </w:tcBorders>
          </w:tcPr>
          <w:p>
            <w:pPr>
              <w:widowControl/>
              <w:jc w:val="center"/>
            </w:pPr>
            <w:r>
              <w:rPr>
                <w:rFonts w:hint="eastAsia" w:ascii="宋体" w:hAnsi="宋体" w:cs="Arial"/>
                <w:b/>
                <w:bCs/>
                <w:kern w:val="0"/>
                <w:szCs w:val="21"/>
              </w:rPr>
              <w:t>无</w:t>
            </w:r>
          </w:p>
        </w:tc>
        <w:tc>
          <w:tcPr>
            <w:tcW w:w="831" w:type="dxa"/>
            <w:tcBorders>
              <w:tl2br w:val="nil"/>
              <w:tr2bl w:val="nil"/>
            </w:tcBorders>
          </w:tcPr>
          <w:p>
            <w:pPr>
              <w:widowControl/>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92" w:type="dxa"/>
            <w:vMerge w:val="continue"/>
            <w:tcBorders>
              <w:tl2br w:val="nil"/>
              <w:tr2bl w:val="nil"/>
            </w:tcBorders>
            <w:vAlign w:val="center"/>
          </w:tcPr>
          <w:p>
            <w:pPr>
              <w:jc w:val="center"/>
            </w:pPr>
          </w:p>
        </w:tc>
        <w:tc>
          <w:tcPr>
            <w:tcW w:w="840" w:type="dxa"/>
            <w:tcBorders>
              <w:tl2br w:val="nil"/>
              <w:tr2bl w:val="nil"/>
            </w:tcBorders>
          </w:tcPr>
          <w:p>
            <w:pPr>
              <w:jc w:val="center"/>
            </w:pPr>
            <w:r>
              <w:rPr>
                <w:rFonts w:hint="eastAsia"/>
              </w:rPr>
              <w:t>2</w:t>
            </w:r>
          </w:p>
        </w:tc>
        <w:tc>
          <w:tcPr>
            <w:tcW w:w="1238" w:type="dxa"/>
            <w:tcBorders>
              <w:tl2br w:val="nil"/>
              <w:tr2bl w:val="nil"/>
            </w:tcBorders>
          </w:tcPr>
          <w:p>
            <w:pPr>
              <w:widowControl/>
              <w:jc w:val="center"/>
            </w:pPr>
          </w:p>
        </w:tc>
        <w:tc>
          <w:tcPr>
            <w:tcW w:w="2035" w:type="dxa"/>
            <w:tcBorders>
              <w:tl2br w:val="nil"/>
              <w:tr2bl w:val="nil"/>
            </w:tcBorders>
          </w:tcPr>
          <w:p>
            <w:pPr>
              <w:rPr>
                <w:rFonts w:ascii="MS Mincho" w:hAnsi="MS Mincho"/>
                <w:sz w:val="20"/>
                <w:szCs w:val="20"/>
                <w:lang w:eastAsia="ja-JP"/>
              </w:rPr>
            </w:pPr>
            <w:r>
              <w:rPr>
                <w:rFonts w:hint="eastAsia" w:ascii="MS PMincho" w:hAnsi="MS PMincho" w:eastAsia="MS PMincho"/>
                <w:sz w:val="20"/>
                <w:lang w:eastAsia="ja-JP"/>
              </w:rPr>
              <w:t>情報社会における孔子論的問題解決方策</w:t>
            </w:r>
          </w:p>
          <w:p>
            <w:pPr>
              <w:widowControl/>
              <w:jc w:val="center"/>
              <w:rPr>
                <w:lang w:eastAsia="ja-JP"/>
              </w:rPr>
            </w:pPr>
          </w:p>
        </w:tc>
        <w:tc>
          <w:tcPr>
            <w:tcW w:w="1231" w:type="dxa"/>
            <w:tcBorders>
              <w:tl2br w:val="nil"/>
              <w:tr2bl w:val="nil"/>
            </w:tcBorders>
          </w:tcPr>
          <w:p>
            <w:pPr>
              <w:widowControl/>
              <w:rPr>
                <w:rFonts w:ascii="MS PMincho" w:hAnsi="MS PMincho" w:eastAsia="MS PMincho"/>
                <w:sz w:val="20"/>
                <w:szCs w:val="20"/>
              </w:rPr>
            </w:pPr>
            <w:r>
              <w:rPr>
                <w:rFonts w:hint="eastAsia" w:ascii="MS PMincho" w:hAnsi="MS PMincho" w:eastAsia="MS PMincho"/>
                <w:sz w:val="20"/>
              </w:rPr>
              <w:t>愛知工業大学経営情報科学2012年3月</w:t>
            </w:r>
          </w:p>
          <w:p>
            <w:pPr>
              <w:widowControl/>
              <w:jc w:val="center"/>
            </w:pPr>
            <w:r>
              <w:rPr>
                <w:rFonts w:hint="eastAsia" w:ascii="MS Mincho" w:hAnsi="MS Mincho"/>
                <w:sz w:val="20"/>
              </w:rPr>
              <w:t>Vol7</w:t>
            </w:r>
            <w:r>
              <w:rPr>
                <w:rFonts w:ascii="MS Mincho" w:hAnsi="MS Mincho"/>
                <w:sz w:val="20"/>
              </w:rPr>
              <w:t>.</w:t>
            </w:r>
            <w:r>
              <w:rPr>
                <w:rFonts w:hint="eastAsia" w:ascii="MS Mincho" w:hAnsi="MS Mincho"/>
                <w:sz w:val="20"/>
              </w:rPr>
              <w:t xml:space="preserve"> </w:t>
            </w:r>
            <w:r>
              <w:rPr>
                <w:rFonts w:ascii="MS Mincho" w:hAnsi="MS Mincho"/>
                <w:sz w:val="20"/>
              </w:rPr>
              <w:t>2</w:t>
            </w:r>
          </w:p>
        </w:tc>
        <w:tc>
          <w:tcPr>
            <w:tcW w:w="796" w:type="dxa"/>
            <w:tcBorders>
              <w:tl2br w:val="nil"/>
              <w:tr2bl w:val="nil"/>
            </w:tcBorders>
          </w:tcPr>
          <w:p>
            <w:pPr>
              <w:widowControl/>
              <w:jc w:val="center"/>
            </w:pPr>
            <w:r>
              <w:rPr>
                <w:rFonts w:hint="eastAsia"/>
              </w:rPr>
              <w:t>1</w:t>
            </w:r>
            <w:r>
              <w:t>00%</w:t>
            </w:r>
          </w:p>
        </w:tc>
        <w:tc>
          <w:tcPr>
            <w:tcW w:w="923" w:type="dxa"/>
            <w:tcBorders>
              <w:tl2br w:val="nil"/>
              <w:tr2bl w:val="nil"/>
            </w:tcBorders>
          </w:tcPr>
          <w:p>
            <w:pPr>
              <w:widowControl/>
              <w:jc w:val="center"/>
            </w:pPr>
          </w:p>
        </w:tc>
        <w:tc>
          <w:tcPr>
            <w:tcW w:w="1210" w:type="dxa"/>
            <w:tcBorders>
              <w:tl2br w:val="nil"/>
              <w:tr2bl w:val="nil"/>
            </w:tcBorders>
          </w:tcPr>
          <w:p>
            <w:pPr>
              <w:widowControl/>
              <w:jc w:val="center"/>
            </w:pPr>
            <w:r>
              <w:rPr>
                <w:rFonts w:hint="eastAsia" w:ascii="宋体" w:hAnsi="宋体" w:cs="Arial"/>
                <w:b/>
                <w:bCs/>
                <w:kern w:val="0"/>
                <w:szCs w:val="21"/>
              </w:rPr>
              <w:t>无</w:t>
            </w:r>
          </w:p>
        </w:tc>
        <w:tc>
          <w:tcPr>
            <w:tcW w:w="831" w:type="dxa"/>
            <w:tcBorders>
              <w:tl2br w:val="nil"/>
              <w:tr2bl w:val="nil"/>
            </w:tcBorders>
          </w:tcPr>
          <w:p>
            <w:pPr>
              <w:widowControl/>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92" w:type="dxa"/>
            <w:vMerge w:val="continue"/>
            <w:tcBorders>
              <w:tl2br w:val="nil"/>
              <w:tr2bl w:val="nil"/>
            </w:tcBorders>
            <w:vAlign w:val="center"/>
          </w:tcPr>
          <w:p>
            <w:pPr>
              <w:jc w:val="center"/>
            </w:pPr>
          </w:p>
        </w:tc>
        <w:tc>
          <w:tcPr>
            <w:tcW w:w="840" w:type="dxa"/>
            <w:tcBorders>
              <w:tl2br w:val="nil"/>
              <w:tr2bl w:val="nil"/>
            </w:tcBorders>
          </w:tcPr>
          <w:p>
            <w:pPr>
              <w:jc w:val="center"/>
            </w:pPr>
            <w:r>
              <w:rPr>
                <w:rFonts w:hint="eastAsia"/>
              </w:rPr>
              <w:t>3</w:t>
            </w:r>
          </w:p>
        </w:tc>
        <w:tc>
          <w:tcPr>
            <w:tcW w:w="1238" w:type="dxa"/>
            <w:tcBorders>
              <w:tl2br w:val="nil"/>
              <w:tr2bl w:val="nil"/>
            </w:tcBorders>
          </w:tcPr>
          <w:p>
            <w:pPr>
              <w:widowControl/>
              <w:jc w:val="center"/>
            </w:pPr>
          </w:p>
        </w:tc>
        <w:tc>
          <w:tcPr>
            <w:tcW w:w="2035" w:type="dxa"/>
            <w:tcBorders>
              <w:tl2br w:val="nil"/>
              <w:tr2bl w:val="nil"/>
            </w:tcBorders>
          </w:tcPr>
          <w:p>
            <w:pPr>
              <w:rPr>
                <w:rFonts w:ascii="MS Mincho" w:hAnsi="MS Mincho"/>
                <w:sz w:val="20"/>
                <w:lang w:eastAsia="ja-JP"/>
              </w:rPr>
            </w:pPr>
            <w:r>
              <w:rPr>
                <w:rFonts w:hint="eastAsia" w:ascii="MS PMincho" w:hAnsi="MS PMincho" w:eastAsia="MS PMincho"/>
                <w:sz w:val="20"/>
                <w:lang w:eastAsia="ja-JP"/>
              </w:rPr>
              <w:t>孔子思想に基づいたシステムズ・アプローチに関する一考察</w:t>
            </w:r>
          </w:p>
          <w:p>
            <w:pPr>
              <w:widowControl/>
              <w:jc w:val="center"/>
              <w:rPr>
                <w:lang w:eastAsia="ja-JP"/>
              </w:rPr>
            </w:pPr>
          </w:p>
        </w:tc>
        <w:tc>
          <w:tcPr>
            <w:tcW w:w="1231" w:type="dxa"/>
            <w:tcBorders>
              <w:tl2br w:val="nil"/>
              <w:tr2bl w:val="nil"/>
            </w:tcBorders>
          </w:tcPr>
          <w:p>
            <w:pPr>
              <w:widowControl/>
              <w:rPr>
                <w:rFonts w:ascii="MS PMincho" w:hAnsi="MS PMincho" w:eastAsia="MS PMincho"/>
                <w:color w:val="FF0000"/>
                <w:kern w:val="0"/>
                <w:sz w:val="20"/>
              </w:rPr>
            </w:pPr>
            <w:r>
              <w:rPr>
                <w:rFonts w:hint="eastAsia" w:ascii="MS Mincho" w:hAnsi="MS Mincho"/>
                <w:sz w:val="20"/>
              </w:rPr>
              <w:t>日本経営診断学会論集</w:t>
            </w:r>
            <w:r>
              <w:rPr>
                <w:rFonts w:ascii="MS PMincho" w:hAnsi="MS PMincho" w:eastAsia="MS PMincho"/>
                <w:sz w:val="20"/>
              </w:rPr>
              <w:t>201</w:t>
            </w:r>
            <w:r>
              <w:rPr>
                <w:rFonts w:hint="eastAsia" w:ascii="MS PMincho" w:hAnsi="MS PMincho" w:eastAsia="MS PMincho"/>
                <w:sz w:val="20"/>
              </w:rPr>
              <w:t>2年8月</w:t>
            </w:r>
          </w:p>
          <w:p>
            <w:pPr>
              <w:widowControl/>
              <w:jc w:val="center"/>
            </w:pPr>
            <w:r>
              <w:rPr>
                <w:rFonts w:hint="eastAsia" w:ascii="MS Mincho" w:hAnsi="MS Mincho"/>
                <w:sz w:val="20"/>
              </w:rPr>
              <w:t>Vol</w:t>
            </w:r>
            <w:r>
              <w:rPr>
                <w:rFonts w:ascii="MS Mincho" w:hAnsi="MS Mincho"/>
                <w:sz w:val="20"/>
              </w:rPr>
              <w:t>2</w:t>
            </w:r>
          </w:p>
        </w:tc>
        <w:tc>
          <w:tcPr>
            <w:tcW w:w="796" w:type="dxa"/>
            <w:tcBorders>
              <w:tl2br w:val="nil"/>
              <w:tr2bl w:val="nil"/>
            </w:tcBorders>
          </w:tcPr>
          <w:p>
            <w:pPr>
              <w:widowControl/>
              <w:jc w:val="center"/>
            </w:pPr>
            <w:r>
              <w:rPr>
                <w:rFonts w:hint="eastAsia"/>
              </w:rPr>
              <w:t>1</w:t>
            </w:r>
            <w:r>
              <w:t>00%</w:t>
            </w:r>
          </w:p>
        </w:tc>
        <w:tc>
          <w:tcPr>
            <w:tcW w:w="923" w:type="dxa"/>
            <w:tcBorders>
              <w:tl2br w:val="nil"/>
              <w:tr2bl w:val="nil"/>
            </w:tcBorders>
          </w:tcPr>
          <w:p>
            <w:pPr>
              <w:widowControl/>
              <w:jc w:val="center"/>
            </w:pPr>
          </w:p>
        </w:tc>
        <w:tc>
          <w:tcPr>
            <w:tcW w:w="1210" w:type="dxa"/>
            <w:tcBorders>
              <w:tl2br w:val="nil"/>
              <w:tr2bl w:val="nil"/>
            </w:tcBorders>
          </w:tcPr>
          <w:p>
            <w:pPr>
              <w:widowControl/>
              <w:jc w:val="center"/>
            </w:pPr>
            <w:r>
              <w:rPr>
                <w:rFonts w:hint="eastAsia" w:ascii="宋体" w:hAnsi="宋体" w:cs="Arial"/>
                <w:b/>
                <w:bCs/>
                <w:kern w:val="0"/>
                <w:szCs w:val="21"/>
              </w:rPr>
              <w:t>有</w:t>
            </w:r>
          </w:p>
        </w:tc>
        <w:tc>
          <w:tcPr>
            <w:tcW w:w="831" w:type="dxa"/>
            <w:tcBorders>
              <w:tl2br w:val="nil"/>
              <w:tr2bl w:val="nil"/>
            </w:tcBorders>
          </w:tcPr>
          <w:p>
            <w:pPr>
              <w:widowControl/>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92" w:type="dxa"/>
            <w:vMerge w:val="continue"/>
            <w:tcBorders>
              <w:bottom w:val="single" w:color="000000" w:sz="12" w:space="0"/>
              <w:tl2br w:val="nil"/>
              <w:tr2bl w:val="nil"/>
            </w:tcBorders>
            <w:vAlign w:val="center"/>
          </w:tcPr>
          <w:p>
            <w:pPr>
              <w:jc w:val="center"/>
            </w:pPr>
          </w:p>
        </w:tc>
        <w:tc>
          <w:tcPr>
            <w:tcW w:w="840" w:type="dxa"/>
            <w:tcBorders>
              <w:bottom w:val="single" w:color="000000" w:sz="12" w:space="0"/>
              <w:tl2br w:val="nil"/>
              <w:tr2bl w:val="nil"/>
            </w:tcBorders>
          </w:tcPr>
          <w:p>
            <w:pPr>
              <w:jc w:val="center"/>
            </w:pPr>
            <w:r>
              <w:rPr>
                <w:rFonts w:hint="eastAsia"/>
              </w:rPr>
              <w:t>4</w:t>
            </w:r>
          </w:p>
        </w:tc>
        <w:tc>
          <w:tcPr>
            <w:tcW w:w="1238" w:type="dxa"/>
            <w:tcBorders>
              <w:bottom w:val="single" w:color="000000" w:sz="12" w:space="0"/>
              <w:tl2br w:val="nil"/>
              <w:tr2bl w:val="nil"/>
            </w:tcBorders>
          </w:tcPr>
          <w:p>
            <w:pPr>
              <w:widowControl/>
              <w:jc w:val="center"/>
            </w:pPr>
          </w:p>
        </w:tc>
        <w:tc>
          <w:tcPr>
            <w:tcW w:w="2035" w:type="dxa"/>
            <w:tcBorders>
              <w:bottom w:val="single" w:color="000000" w:sz="12" w:space="0"/>
              <w:tl2br w:val="nil"/>
              <w:tr2bl w:val="nil"/>
            </w:tcBorders>
          </w:tcPr>
          <w:p>
            <w:pPr>
              <w:widowControl/>
              <w:jc w:val="center"/>
              <w:rPr>
                <w:lang w:eastAsia="ja-JP"/>
              </w:rPr>
            </w:pPr>
            <w:r>
              <w:rPr>
                <w:rFonts w:hint="eastAsia" w:ascii="MS PMincho" w:hAnsi="MS PMincho" w:eastAsia="MS PMincho"/>
                <w:sz w:val="20"/>
                <w:lang w:eastAsia="ja-JP"/>
              </w:rPr>
              <w:t>システムづくりにおける孔子的問題意識に関する一考察</w:t>
            </w:r>
          </w:p>
        </w:tc>
        <w:tc>
          <w:tcPr>
            <w:tcW w:w="1231" w:type="dxa"/>
            <w:tcBorders>
              <w:bottom w:val="single" w:color="000000" w:sz="12" w:space="0"/>
              <w:tl2br w:val="nil"/>
              <w:tr2bl w:val="nil"/>
            </w:tcBorders>
          </w:tcPr>
          <w:p>
            <w:pPr>
              <w:spacing w:line="300" w:lineRule="exact"/>
              <w:jc w:val="center"/>
              <w:rPr>
                <w:rFonts w:ascii="MS Mincho" w:hAnsi="MS Mincho"/>
                <w:sz w:val="20"/>
              </w:rPr>
            </w:pPr>
            <w:r>
              <w:rPr>
                <w:rFonts w:hint="eastAsia" w:ascii="MS Mincho" w:hAnsi="MS Mincho"/>
                <w:sz w:val="20"/>
              </w:rPr>
              <w:t>愛知工業大学経営情報科学,201</w:t>
            </w:r>
            <w:r>
              <w:rPr>
                <w:rFonts w:ascii="MS Mincho" w:hAnsi="MS Mincho"/>
                <w:sz w:val="20"/>
              </w:rPr>
              <w:t>3</w:t>
            </w:r>
            <w:r>
              <w:rPr>
                <w:rFonts w:hint="eastAsia" w:ascii="MS Mincho" w:hAnsi="MS Mincho"/>
                <w:sz w:val="20"/>
              </w:rPr>
              <w:t>.1</w:t>
            </w:r>
            <w:r>
              <w:rPr>
                <w:rFonts w:ascii="MS Mincho" w:hAnsi="MS Mincho"/>
                <w:sz w:val="20"/>
              </w:rPr>
              <w:t>0</w:t>
            </w:r>
          </w:p>
          <w:p>
            <w:pPr>
              <w:widowControl/>
              <w:jc w:val="center"/>
              <w:rPr>
                <w:rFonts w:ascii="MS Mincho" w:hAnsi="MS Mincho"/>
                <w:sz w:val="20"/>
              </w:rPr>
            </w:pPr>
            <w:r>
              <w:rPr>
                <w:rFonts w:hint="eastAsia" w:ascii="MS Mincho" w:hAnsi="MS Mincho"/>
                <w:sz w:val="20"/>
              </w:rPr>
              <w:t>Vol</w:t>
            </w:r>
            <w:r>
              <w:rPr>
                <w:rFonts w:ascii="MS Mincho" w:hAnsi="MS Mincho"/>
                <w:sz w:val="20"/>
              </w:rPr>
              <w:t>8.</w:t>
            </w:r>
            <w:r>
              <w:rPr>
                <w:rFonts w:hint="eastAsia" w:ascii="MS Mincho" w:hAnsi="MS Mincho"/>
                <w:sz w:val="20"/>
              </w:rPr>
              <w:t xml:space="preserve"> </w:t>
            </w:r>
            <w:r>
              <w:rPr>
                <w:rFonts w:ascii="MS Mincho" w:hAnsi="MS Mincho"/>
                <w:sz w:val="20"/>
              </w:rPr>
              <w:t>2</w:t>
            </w:r>
          </w:p>
        </w:tc>
        <w:tc>
          <w:tcPr>
            <w:tcW w:w="796" w:type="dxa"/>
            <w:tcBorders>
              <w:bottom w:val="single" w:color="000000" w:sz="12" w:space="0"/>
              <w:tl2br w:val="nil"/>
              <w:tr2bl w:val="nil"/>
            </w:tcBorders>
          </w:tcPr>
          <w:p>
            <w:pPr>
              <w:widowControl/>
              <w:jc w:val="center"/>
            </w:pPr>
            <w:r>
              <w:rPr>
                <w:rFonts w:hint="eastAsia"/>
              </w:rPr>
              <w:t>1</w:t>
            </w:r>
            <w:r>
              <w:t>00%</w:t>
            </w:r>
          </w:p>
        </w:tc>
        <w:tc>
          <w:tcPr>
            <w:tcW w:w="923" w:type="dxa"/>
            <w:tcBorders>
              <w:bottom w:val="single" w:color="000000" w:sz="12" w:space="0"/>
              <w:tl2br w:val="nil"/>
              <w:tr2bl w:val="nil"/>
            </w:tcBorders>
          </w:tcPr>
          <w:p>
            <w:pPr>
              <w:widowControl/>
              <w:jc w:val="center"/>
            </w:pPr>
          </w:p>
        </w:tc>
        <w:tc>
          <w:tcPr>
            <w:tcW w:w="1210" w:type="dxa"/>
            <w:tcBorders>
              <w:bottom w:val="single" w:color="000000" w:sz="12" w:space="0"/>
              <w:tl2br w:val="nil"/>
              <w:tr2bl w:val="nil"/>
            </w:tcBorders>
          </w:tcPr>
          <w:p>
            <w:pPr>
              <w:widowControl/>
              <w:jc w:val="center"/>
            </w:pPr>
            <w:r>
              <w:rPr>
                <w:rFonts w:hint="eastAsia" w:ascii="宋体" w:hAnsi="宋体" w:cs="Arial"/>
                <w:b/>
                <w:bCs/>
                <w:kern w:val="0"/>
                <w:szCs w:val="21"/>
              </w:rPr>
              <w:t>无</w:t>
            </w:r>
          </w:p>
        </w:tc>
        <w:tc>
          <w:tcPr>
            <w:tcW w:w="831" w:type="dxa"/>
            <w:tcBorders>
              <w:bottom w:val="single" w:color="000000" w:sz="12" w:space="0"/>
              <w:tl2br w:val="nil"/>
              <w:tr2bl w:val="nil"/>
            </w:tcBorders>
          </w:tcPr>
          <w:p>
            <w:pPr>
              <w:widowControl/>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92" w:type="dxa"/>
            <w:tcBorders>
              <w:bottom w:val="single" w:color="000000" w:sz="12" w:space="0"/>
              <w:tl2br w:val="nil"/>
              <w:tr2bl w:val="nil"/>
            </w:tcBorders>
            <w:vAlign w:val="center"/>
          </w:tcPr>
          <w:p>
            <w:pPr>
              <w:jc w:val="center"/>
            </w:pPr>
          </w:p>
        </w:tc>
        <w:tc>
          <w:tcPr>
            <w:tcW w:w="840" w:type="dxa"/>
            <w:tcBorders>
              <w:bottom w:val="single" w:color="000000" w:sz="12" w:space="0"/>
              <w:tl2br w:val="nil"/>
              <w:tr2bl w:val="nil"/>
            </w:tcBorders>
          </w:tcPr>
          <w:p>
            <w:pPr>
              <w:jc w:val="center"/>
            </w:pPr>
            <w:r>
              <w:rPr>
                <w:rFonts w:hint="eastAsia"/>
              </w:rPr>
              <w:t>5</w:t>
            </w:r>
          </w:p>
        </w:tc>
        <w:tc>
          <w:tcPr>
            <w:tcW w:w="1238" w:type="dxa"/>
            <w:tcBorders>
              <w:bottom w:val="single" w:color="000000" w:sz="12" w:space="0"/>
              <w:tl2br w:val="nil"/>
              <w:tr2bl w:val="nil"/>
            </w:tcBorders>
          </w:tcPr>
          <w:p>
            <w:pPr>
              <w:widowControl/>
              <w:jc w:val="center"/>
            </w:pPr>
          </w:p>
        </w:tc>
        <w:tc>
          <w:tcPr>
            <w:tcW w:w="2035" w:type="dxa"/>
            <w:tcBorders>
              <w:bottom w:val="single" w:color="000000" w:sz="12" w:space="0"/>
              <w:tl2br w:val="nil"/>
              <w:tr2bl w:val="nil"/>
            </w:tcBorders>
          </w:tcPr>
          <w:p>
            <w:pPr>
              <w:widowControl/>
              <w:jc w:val="center"/>
              <w:rPr>
                <w:rFonts w:ascii="MS PMincho" w:hAnsi="MS PMincho" w:eastAsia="MS PMincho"/>
                <w:sz w:val="20"/>
                <w:lang w:eastAsia="ja-JP"/>
              </w:rPr>
            </w:pPr>
            <w:r>
              <w:rPr>
                <w:rFonts w:hint="eastAsia" w:ascii="MS PMincho" w:hAnsi="MS PMincho" w:eastAsia="MS PMincho"/>
                <w:sz w:val="20"/>
                <w:lang w:eastAsia="ja-JP"/>
              </w:rPr>
              <w:t>孔子思想に基づいた地域包括ケアシステムの構築および運営に関する一考察</w:t>
            </w:r>
          </w:p>
        </w:tc>
        <w:tc>
          <w:tcPr>
            <w:tcW w:w="1231" w:type="dxa"/>
            <w:tcBorders>
              <w:bottom w:val="single" w:color="000000" w:sz="12" w:space="0"/>
              <w:tl2br w:val="nil"/>
              <w:tr2bl w:val="nil"/>
            </w:tcBorders>
          </w:tcPr>
          <w:p>
            <w:pPr>
              <w:spacing w:line="300" w:lineRule="exact"/>
              <w:jc w:val="center"/>
              <w:rPr>
                <w:rFonts w:ascii="MS Mincho" w:hAnsi="MS Mincho"/>
                <w:sz w:val="20"/>
              </w:rPr>
            </w:pPr>
            <w:r>
              <w:rPr>
                <w:rFonts w:hint="eastAsia" w:ascii="MS Mincho" w:hAnsi="MS Mincho"/>
                <w:sz w:val="20"/>
              </w:rPr>
              <w:t>日本経営診断学会論集201</w:t>
            </w:r>
            <w:r>
              <w:rPr>
                <w:rFonts w:ascii="MS Mincho" w:hAnsi="MS Mincho"/>
                <w:sz w:val="20"/>
              </w:rPr>
              <w:t>3</w:t>
            </w:r>
            <w:r>
              <w:rPr>
                <w:rFonts w:hint="eastAsia" w:ascii="MS Mincho" w:hAnsi="MS Mincho"/>
                <w:sz w:val="20"/>
              </w:rPr>
              <w:t>.1</w:t>
            </w:r>
            <w:r>
              <w:rPr>
                <w:rFonts w:ascii="MS Mincho" w:hAnsi="MS Mincho"/>
                <w:sz w:val="20"/>
              </w:rPr>
              <w:t>0</w:t>
            </w:r>
          </w:p>
          <w:p>
            <w:pPr>
              <w:widowControl/>
              <w:jc w:val="center"/>
              <w:rPr>
                <w:rFonts w:ascii="MS Mincho" w:hAnsi="MS Mincho"/>
                <w:sz w:val="20"/>
              </w:rPr>
            </w:pPr>
            <w:r>
              <w:rPr>
                <w:rFonts w:hint="eastAsia" w:ascii="MS Mincho" w:hAnsi="MS Mincho"/>
                <w:sz w:val="20"/>
              </w:rPr>
              <w:t>Vol</w:t>
            </w:r>
            <w:r>
              <w:rPr>
                <w:rFonts w:ascii="MS Mincho" w:hAnsi="MS Mincho"/>
                <w:sz w:val="20"/>
              </w:rPr>
              <w:t>.</w:t>
            </w:r>
            <w:r>
              <w:rPr>
                <w:rFonts w:hint="eastAsia" w:ascii="MS Mincho" w:hAnsi="MS Mincho"/>
                <w:sz w:val="20"/>
              </w:rPr>
              <w:t>13</w:t>
            </w:r>
          </w:p>
        </w:tc>
        <w:tc>
          <w:tcPr>
            <w:tcW w:w="796" w:type="dxa"/>
            <w:tcBorders>
              <w:bottom w:val="single" w:color="000000" w:sz="12" w:space="0"/>
              <w:tl2br w:val="nil"/>
              <w:tr2bl w:val="nil"/>
            </w:tcBorders>
          </w:tcPr>
          <w:p>
            <w:pPr>
              <w:widowControl/>
              <w:jc w:val="center"/>
            </w:pPr>
            <w:r>
              <w:rPr>
                <w:rFonts w:hint="eastAsia"/>
              </w:rPr>
              <w:t>1</w:t>
            </w:r>
            <w:r>
              <w:t>00%</w:t>
            </w:r>
          </w:p>
        </w:tc>
        <w:tc>
          <w:tcPr>
            <w:tcW w:w="923" w:type="dxa"/>
            <w:tcBorders>
              <w:bottom w:val="single" w:color="000000" w:sz="12" w:space="0"/>
              <w:tl2br w:val="nil"/>
              <w:tr2bl w:val="nil"/>
            </w:tcBorders>
          </w:tcPr>
          <w:p>
            <w:pPr>
              <w:widowControl/>
              <w:jc w:val="center"/>
            </w:pPr>
          </w:p>
        </w:tc>
        <w:tc>
          <w:tcPr>
            <w:tcW w:w="1210" w:type="dxa"/>
            <w:tcBorders>
              <w:bottom w:val="single" w:color="000000" w:sz="12" w:space="0"/>
              <w:tl2br w:val="nil"/>
              <w:tr2bl w:val="nil"/>
            </w:tcBorders>
          </w:tcPr>
          <w:p>
            <w:pPr>
              <w:widowControl/>
              <w:jc w:val="center"/>
            </w:pPr>
            <w:r>
              <w:rPr>
                <w:rFonts w:hint="eastAsia" w:ascii="宋体" w:hAnsi="宋体" w:cs="Arial"/>
                <w:b/>
                <w:bCs/>
                <w:kern w:val="0"/>
                <w:szCs w:val="21"/>
              </w:rPr>
              <w:t>有</w:t>
            </w:r>
          </w:p>
        </w:tc>
        <w:tc>
          <w:tcPr>
            <w:tcW w:w="831" w:type="dxa"/>
            <w:tcBorders>
              <w:bottom w:val="single" w:color="000000" w:sz="12" w:space="0"/>
              <w:tl2br w:val="nil"/>
              <w:tr2bl w:val="nil"/>
            </w:tcBorders>
          </w:tcPr>
          <w:p>
            <w:pPr>
              <w:widowControl/>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92" w:type="dxa"/>
            <w:tcBorders>
              <w:bottom w:val="single" w:color="000000" w:sz="12" w:space="0"/>
              <w:tl2br w:val="nil"/>
              <w:tr2bl w:val="nil"/>
            </w:tcBorders>
            <w:vAlign w:val="center"/>
          </w:tcPr>
          <w:p>
            <w:pPr>
              <w:jc w:val="center"/>
            </w:pPr>
          </w:p>
        </w:tc>
        <w:tc>
          <w:tcPr>
            <w:tcW w:w="840" w:type="dxa"/>
            <w:tcBorders>
              <w:bottom w:val="single" w:color="000000" w:sz="12" w:space="0"/>
              <w:tl2br w:val="nil"/>
              <w:tr2bl w:val="nil"/>
            </w:tcBorders>
          </w:tcPr>
          <w:p>
            <w:pPr>
              <w:jc w:val="center"/>
            </w:pPr>
            <w:r>
              <w:rPr>
                <w:rFonts w:hint="eastAsia"/>
              </w:rPr>
              <w:t>6</w:t>
            </w:r>
          </w:p>
        </w:tc>
        <w:tc>
          <w:tcPr>
            <w:tcW w:w="1238" w:type="dxa"/>
            <w:tcBorders>
              <w:bottom w:val="single" w:color="000000" w:sz="12" w:space="0"/>
              <w:tl2br w:val="nil"/>
              <w:tr2bl w:val="nil"/>
            </w:tcBorders>
          </w:tcPr>
          <w:p>
            <w:pPr>
              <w:widowControl/>
              <w:jc w:val="center"/>
            </w:pPr>
          </w:p>
        </w:tc>
        <w:tc>
          <w:tcPr>
            <w:tcW w:w="2035" w:type="dxa"/>
            <w:tcBorders>
              <w:bottom w:val="single" w:color="000000" w:sz="12" w:space="0"/>
              <w:tl2br w:val="nil"/>
              <w:tr2bl w:val="nil"/>
            </w:tcBorders>
          </w:tcPr>
          <w:p>
            <w:pPr>
              <w:widowControl/>
              <w:jc w:val="center"/>
              <w:rPr>
                <w:rFonts w:ascii="MS PMincho" w:hAnsi="MS PMincho" w:eastAsia="MS PMincho"/>
                <w:sz w:val="20"/>
                <w:lang w:eastAsia="ja-JP"/>
              </w:rPr>
            </w:pPr>
            <w:r>
              <w:rPr>
                <w:rFonts w:hint="eastAsia" w:ascii="MS PMincho" w:hAnsi="MS PMincho" w:eastAsia="MS PMincho"/>
                <w:sz w:val="20"/>
                <w:lang w:eastAsia="ja-JP"/>
              </w:rPr>
              <w:t>孔子思想からみた連携意識及び促進に関する一考察</w:t>
            </w:r>
          </w:p>
        </w:tc>
        <w:tc>
          <w:tcPr>
            <w:tcW w:w="1231" w:type="dxa"/>
            <w:tcBorders>
              <w:bottom w:val="single" w:color="000000" w:sz="12" w:space="0"/>
              <w:tl2br w:val="nil"/>
              <w:tr2bl w:val="nil"/>
            </w:tcBorders>
          </w:tcPr>
          <w:p>
            <w:pPr>
              <w:spacing w:line="300" w:lineRule="exact"/>
              <w:jc w:val="center"/>
              <w:rPr>
                <w:rFonts w:ascii="MS Mincho" w:hAnsi="MS Mincho"/>
                <w:sz w:val="20"/>
              </w:rPr>
            </w:pPr>
            <w:r>
              <w:rPr>
                <w:rFonts w:hint="eastAsia" w:ascii="MS Mincho" w:hAnsi="MS Mincho"/>
                <w:sz w:val="20"/>
              </w:rPr>
              <w:t>愛知工業大学経営情報科学201</w:t>
            </w:r>
            <w:r>
              <w:rPr>
                <w:rFonts w:ascii="MS Mincho" w:hAnsi="MS Mincho"/>
                <w:sz w:val="20"/>
              </w:rPr>
              <w:t>4</w:t>
            </w:r>
            <w:r>
              <w:rPr>
                <w:rFonts w:hint="eastAsia" w:ascii="MS Mincho" w:hAnsi="MS Mincho"/>
                <w:sz w:val="20"/>
              </w:rPr>
              <w:t>.</w:t>
            </w:r>
            <w:r>
              <w:rPr>
                <w:rFonts w:ascii="MS Mincho" w:hAnsi="MS Mincho"/>
                <w:sz w:val="20"/>
              </w:rPr>
              <w:t>3</w:t>
            </w:r>
          </w:p>
          <w:p>
            <w:pPr>
              <w:widowControl/>
              <w:jc w:val="center"/>
              <w:rPr>
                <w:rFonts w:ascii="MS Mincho" w:hAnsi="MS Mincho"/>
                <w:sz w:val="20"/>
              </w:rPr>
            </w:pPr>
            <w:r>
              <w:rPr>
                <w:rFonts w:hint="eastAsia" w:ascii="MS Mincho" w:hAnsi="MS Mincho"/>
                <w:sz w:val="20"/>
              </w:rPr>
              <w:t>Vol</w:t>
            </w:r>
            <w:r>
              <w:rPr>
                <w:rFonts w:ascii="MS Mincho" w:hAnsi="MS Mincho"/>
                <w:sz w:val="20"/>
              </w:rPr>
              <w:t>9.</w:t>
            </w:r>
            <w:r>
              <w:rPr>
                <w:rFonts w:hint="eastAsia" w:ascii="MS Mincho" w:hAnsi="MS Mincho"/>
                <w:sz w:val="20"/>
              </w:rPr>
              <w:t xml:space="preserve"> 1</w:t>
            </w:r>
          </w:p>
        </w:tc>
        <w:tc>
          <w:tcPr>
            <w:tcW w:w="796" w:type="dxa"/>
            <w:tcBorders>
              <w:bottom w:val="single" w:color="000000" w:sz="12" w:space="0"/>
              <w:tl2br w:val="nil"/>
              <w:tr2bl w:val="nil"/>
            </w:tcBorders>
          </w:tcPr>
          <w:p>
            <w:pPr>
              <w:widowControl/>
              <w:jc w:val="center"/>
            </w:pPr>
            <w:r>
              <w:rPr>
                <w:rFonts w:hint="eastAsia"/>
              </w:rPr>
              <w:t>1</w:t>
            </w:r>
            <w:r>
              <w:t>00%</w:t>
            </w:r>
          </w:p>
        </w:tc>
        <w:tc>
          <w:tcPr>
            <w:tcW w:w="923" w:type="dxa"/>
            <w:tcBorders>
              <w:bottom w:val="single" w:color="000000" w:sz="12" w:space="0"/>
              <w:tl2br w:val="nil"/>
              <w:tr2bl w:val="nil"/>
            </w:tcBorders>
          </w:tcPr>
          <w:p>
            <w:pPr>
              <w:widowControl/>
              <w:jc w:val="center"/>
            </w:pPr>
          </w:p>
        </w:tc>
        <w:tc>
          <w:tcPr>
            <w:tcW w:w="1210" w:type="dxa"/>
            <w:tcBorders>
              <w:bottom w:val="single" w:color="000000" w:sz="12" w:space="0"/>
              <w:tl2br w:val="nil"/>
              <w:tr2bl w:val="nil"/>
            </w:tcBorders>
          </w:tcPr>
          <w:p>
            <w:pPr>
              <w:widowControl/>
              <w:jc w:val="center"/>
            </w:pPr>
            <w:r>
              <w:rPr>
                <w:rFonts w:hint="eastAsia" w:ascii="宋体" w:hAnsi="宋体" w:cs="Arial"/>
                <w:b/>
                <w:bCs/>
                <w:kern w:val="0"/>
                <w:szCs w:val="21"/>
              </w:rPr>
              <w:t>无</w:t>
            </w:r>
          </w:p>
        </w:tc>
        <w:tc>
          <w:tcPr>
            <w:tcW w:w="831" w:type="dxa"/>
            <w:tcBorders>
              <w:bottom w:val="single" w:color="000000" w:sz="12" w:space="0"/>
              <w:tl2br w:val="nil"/>
              <w:tr2bl w:val="nil"/>
            </w:tcBorders>
          </w:tcPr>
          <w:p>
            <w:pPr>
              <w:widowControl/>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92" w:type="dxa"/>
            <w:tcBorders>
              <w:bottom w:val="single" w:color="000000" w:sz="12" w:space="0"/>
              <w:tl2br w:val="nil"/>
              <w:tr2bl w:val="nil"/>
            </w:tcBorders>
            <w:vAlign w:val="center"/>
          </w:tcPr>
          <w:p>
            <w:pPr>
              <w:jc w:val="center"/>
            </w:pPr>
          </w:p>
        </w:tc>
        <w:tc>
          <w:tcPr>
            <w:tcW w:w="840" w:type="dxa"/>
            <w:tcBorders>
              <w:bottom w:val="single" w:color="000000" w:sz="12" w:space="0"/>
              <w:tl2br w:val="nil"/>
              <w:tr2bl w:val="nil"/>
            </w:tcBorders>
          </w:tcPr>
          <w:p>
            <w:pPr>
              <w:jc w:val="center"/>
            </w:pPr>
            <w:r>
              <w:rPr>
                <w:rFonts w:hint="eastAsia"/>
              </w:rPr>
              <w:t>7</w:t>
            </w:r>
          </w:p>
        </w:tc>
        <w:tc>
          <w:tcPr>
            <w:tcW w:w="1238" w:type="dxa"/>
            <w:tcBorders>
              <w:bottom w:val="single" w:color="000000" w:sz="12" w:space="0"/>
              <w:tl2br w:val="nil"/>
              <w:tr2bl w:val="nil"/>
            </w:tcBorders>
          </w:tcPr>
          <w:p>
            <w:pPr>
              <w:widowControl/>
              <w:jc w:val="center"/>
            </w:pPr>
          </w:p>
        </w:tc>
        <w:tc>
          <w:tcPr>
            <w:tcW w:w="2035" w:type="dxa"/>
            <w:tcBorders>
              <w:bottom w:val="single" w:color="000000" w:sz="12" w:space="0"/>
              <w:tl2br w:val="nil"/>
              <w:tr2bl w:val="nil"/>
            </w:tcBorders>
          </w:tcPr>
          <w:p>
            <w:pPr>
              <w:widowControl/>
              <w:jc w:val="center"/>
              <w:rPr>
                <w:rFonts w:ascii="MS PMincho" w:hAnsi="MS PMincho" w:eastAsia="MS PMincho"/>
                <w:sz w:val="20"/>
                <w:lang w:eastAsia="ja-JP"/>
              </w:rPr>
            </w:pPr>
            <w:r>
              <w:rPr>
                <w:rFonts w:hint="eastAsia" w:ascii="MS Mincho" w:hAnsi="MS Mincho"/>
                <w:sz w:val="20"/>
                <w:lang w:eastAsia="ja-JP"/>
              </w:rPr>
              <w:t>孔子思想からみた地域包括ケアシステムにおける介護及び看護スタッフの連携意識構造に関する一考察</w:t>
            </w:r>
          </w:p>
        </w:tc>
        <w:tc>
          <w:tcPr>
            <w:tcW w:w="1231" w:type="dxa"/>
            <w:tcBorders>
              <w:bottom w:val="single" w:color="000000" w:sz="12" w:space="0"/>
              <w:tl2br w:val="nil"/>
              <w:tr2bl w:val="nil"/>
            </w:tcBorders>
          </w:tcPr>
          <w:p>
            <w:pPr>
              <w:spacing w:line="300" w:lineRule="exact"/>
              <w:jc w:val="center"/>
              <w:rPr>
                <w:rFonts w:ascii="MS Mincho" w:hAnsi="MS Mincho"/>
                <w:sz w:val="20"/>
              </w:rPr>
            </w:pPr>
            <w:r>
              <w:rPr>
                <w:rFonts w:hint="eastAsia" w:ascii="MS Mincho" w:hAnsi="MS Mincho"/>
                <w:sz w:val="20"/>
              </w:rPr>
              <w:t>日本経営診断学会論集201</w:t>
            </w:r>
            <w:r>
              <w:rPr>
                <w:rFonts w:ascii="MS Mincho" w:hAnsi="MS Mincho"/>
                <w:sz w:val="20"/>
              </w:rPr>
              <w:t>4</w:t>
            </w:r>
            <w:r>
              <w:rPr>
                <w:rFonts w:hint="eastAsia" w:ascii="MS Mincho" w:hAnsi="MS Mincho"/>
                <w:sz w:val="20"/>
              </w:rPr>
              <w:t>.</w:t>
            </w:r>
            <w:r>
              <w:rPr>
                <w:rFonts w:ascii="MS Mincho" w:hAnsi="MS Mincho"/>
                <w:sz w:val="20"/>
              </w:rPr>
              <w:t>8</w:t>
            </w:r>
          </w:p>
          <w:p>
            <w:pPr>
              <w:widowControl/>
              <w:jc w:val="center"/>
              <w:rPr>
                <w:rFonts w:ascii="MS Mincho" w:hAnsi="MS Mincho"/>
                <w:sz w:val="20"/>
              </w:rPr>
            </w:pPr>
            <w:r>
              <w:rPr>
                <w:rFonts w:hint="eastAsia" w:ascii="MS Mincho" w:hAnsi="MS Mincho"/>
                <w:sz w:val="20"/>
              </w:rPr>
              <w:t>Vol</w:t>
            </w:r>
            <w:r>
              <w:rPr>
                <w:rFonts w:ascii="MS Mincho" w:hAnsi="MS Mincho"/>
                <w:sz w:val="20"/>
              </w:rPr>
              <w:t>.</w:t>
            </w:r>
            <w:r>
              <w:rPr>
                <w:rFonts w:hint="eastAsia" w:ascii="MS Mincho" w:hAnsi="MS Mincho"/>
                <w:sz w:val="20"/>
              </w:rPr>
              <w:t>14</w:t>
            </w:r>
          </w:p>
        </w:tc>
        <w:tc>
          <w:tcPr>
            <w:tcW w:w="796" w:type="dxa"/>
            <w:tcBorders>
              <w:bottom w:val="single" w:color="000000" w:sz="12" w:space="0"/>
              <w:tl2br w:val="nil"/>
              <w:tr2bl w:val="nil"/>
            </w:tcBorders>
          </w:tcPr>
          <w:p>
            <w:pPr>
              <w:widowControl/>
              <w:jc w:val="center"/>
            </w:pPr>
            <w:r>
              <w:rPr>
                <w:rFonts w:hint="eastAsia"/>
              </w:rPr>
              <w:t>1</w:t>
            </w:r>
            <w:r>
              <w:t>00%</w:t>
            </w:r>
          </w:p>
        </w:tc>
        <w:tc>
          <w:tcPr>
            <w:tcW w:w="923" w:type="dxa"/>
            <w:tcBorders>
              <w:bottom w:val="single" w:color="000000" w:sz="12" w:space="0"/>
              <w:tl2br w:val="nil"/>
              <w:tr2bl w:val="nil"/>
            </w:tcBorders>
          </w:tcPr>
          <w:p>
            <w:pPr>
              <w:widowControl/>
              <w:jc w:val="center"/>
            </w:pPr>
          </w:p>
        </w:tc>
        <w:tc>
          <w:tcPr>
            <w:tcW w:w="1210" w:type="dxa"/>
            <w:tcBorders>
              <w:bottom w:val="single" w:color="000000" w:sz="12" w:space="0"/>
              <w:tl2br w:val="nil"/>
              <w:tr2bl w:val="nil"/>
            </w:tcBorders>
          </w:tcPr>
          <w:p>
            <w:pPr>
              <w:widowControl/>
              <w:jc w:val="center"/>
            </w:pPr>
            <w:r>
              <w:rPr>
                <w:rFonts w:hint="eastAsia" w:ascii="宋体" w:hAnsi="宋体" w:cs="Arial"/>
                <w:b/>
                <w:bCs/>
                <w:kern w:val="0"/>
                <w:szCs w:val="21"/>
              </w:rPr>
              <w:t>有</w:t>
            </w:r>
          </w:p>
        </w:tc>
        <w:tc>
          <w:tcPr>
            <w:tcW w:w="831" w:type="dxa"/>
            <w:tcBorders>
              <w:bottom w:val="single" w:color="000000" w:sz="12" w:space="0"/>
              <w:tl2br w:val="nil"/>
              <w:tr2bl w:val="nil"/>
            </w:tcBorders>
          </w:tcPr>
          <w:p>
            <w:pPr>
              <w:widowControl/>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92" w:type="dxa"/>
            <w:tcBorders>
              <w:bottom w:val="single" w:color="000000" w:sz="12" w:space="0"/>
              <w:tl2br w:val="nil"/>
              <w:tr2bl w:val="nil"/>
            </w:tcBorders>
            <w:vAlign w:val="center"/>
          </w:tcPr>
          <w:p>
            <w:pPr>
              <w:jc w:val="center"/>
            </w:pPr>
          </w:p>
        </w:tc>
        <w:tc>
          <w:tcPr>
            <w:tcW w:w="840" w:type="dxa"/>
            <w:tcBorders>
              <w:bottom w:val="single" w:color="000000" w:sz="12" w:space="0"/>
              <w:tl2br w:val="nil"/>
              <w:tr2bl w:val="nil"/>
            </w:tcBorders>
          </w:tcPr>
          <w:p>
            <w:pPr>
              <w:jc w:val="center"/>
            </w:pPr>
            <w:r>
              <w:rPr>
                <w:rFonts w:hint="eastAsia"/>
              </w:rPr>
              <w:t>8</w:t>
            </w:r>
          </w:p>
        </w:tc>
        <w:tc>
          <w:tcPr>
            <w:tcW w:w="1238" w:type="dxa"/>
            <w:tcBorders>
              <w:bottom w:val="single" w:color="000000" w:sz="12" w:space="0"/>
              <w:tl2br w:val="nil"/>
              <w:tr2bl w:val="nil"/>
            </w:tcBorders>
          </w:tcPr>
          <w:p>
            <w:pPr>
              <w:widowControl/>
              <w:jc w:val="center"/>
            </w:pPr>
          </w:p>
        </w:tc>
        <w:tc>
          <w:tcPr>
            <w:tcW w:w="2035" w:type="dxa"/>
            <w:tcBorders>
              <w:bottom w:val="single" w:color="000000" w:sz="12" w:space="0"/>
              <w:tl2br w:val="nil"/>
              <w:tr2bl w:val="nil"/>
            </w:tcBorders>
          </w:tcPr>
          <w:p>
            <w:pPr>
              <w:widowControl/>
              <w:jc w:val="center"/>
              <w:rPr>
                <w:rFonts w:ascii="MS PMincho" w:hAnsi="MS PMincho" w:eastAsia="MS PMincho"/>
                <w:sz w:val="20"/>
                <w:lang w:eastAsia="ja-JP"/>
              </w:rPr>
            </w:pPr>
            <w:r>
              <w:rPr>
                <w:rFonts w:hint="eastAsia" w:ascii="MS Mincho" w:hAnsi="MS Mincho"/>
                <w:sz w:val="20"/>
                <w:lang w:eastAsia="ja-JP"/>
              </w:rPr>
              <w:t>孔子思想からみた地域包括ケアシステムにおける医師の意識構造分析及び評価に関する一考察</w:t>
            </w:r>
          </w:p>
        </w:tc>
        <w:tc>
          <w:tcPr>
            <w:tcW w:w="1231" w:type="dxa"/>
            <w:tcBorders>
              <w:bottom w:val="single" w:color="000000" w:sz="12" w:space="0"/>
              <w:tl2br w:val="nil"/>
              <w:tr2bl w:val="nil"/>
            </w:tcBorders>
          </w:tcPr>
          <w:p>
            <w:pPr>
              <w:spacing w:line="300" w:lineRule="exact"/>
              <w:jc w:val="center"/>
              <w:rPr>
                <w:rFonts w:ascii="MS Mincho" w:hAnsi="MS Mincho"/>
                <w:sz w:val="20"/>
              </w:rPr>
            </w:pPr>
            <w:r>
              <w:rPr>
                <w:rFonts w:hint="eastAsia" w:ascii="MS Mincho" w:hAnsi="MS Mincho"/>
                <w:sz w:val="20"/>
              </w:rPr>
              <w:t>日本経営診断学会論集201</w:t>
            </w:r>
            <w:r>
              <w:rPr>
                <w:rFonts w:ascii="MS Mincho" w:hAnsi="MS Mincho"/>
                <w:sz w:val="20"/>
              </w:rPr>
              <w:t>4</w:t>
            </w:r>
            <w:r>
              <w:rPr>
                <w:rFonts w:hint="eastAsia" w:ascii="MS Mincho" w:hAnsi="MS Mincho"/>
                <w:sz w:val="20"/>
              </w:rPr>
              <w:t>.</w:t>
            </w:r>
            <w:r>
              <w:rPr>
                <w:rFonts w:ascii="MS Mincho" w:hAnsi="MS Mincho"/>
                <w:sz w:val="20"/>
              </w:rPr>
              <w:t>8</w:t>
            </w:r>
          </w:p>
          <w:p>
            <w:pPr>
              <w:widowControl/>
              <w:jc w:val="center"/>
              <w:rPr>
                <w:rFonts w:ascii="MS Mincho" w:hAnsi="MS Mincho"/>
                <w:sz w:val="20"/>
              </w:rPr>
            </w:pPr>
            <w:r>
              <w:rPr>
                <w:rFonts w:hint="eastAsia" w:ascii="MS Mincho" w:hAnsi="MS Mincho"/>
                <w:sz w:val="20"/>
              </w:rPr>
              <w:t>Vol</w:t>
            </w:r>
            <w:r>
              <w:rPr>
                <w:rFonts w:ascii="MS Mincho" w:hAnsi="MS Mincho"/>
                <w:sz w:val="20"/>
              </w:rPr>
              <w:t>.</w:t>
            </w:r>
            <w:r>
              <w:rPr>
                <w:rFonts w:hint="eastAsia" w:ascii="MS Mincho" w:hAnsi="MS Mincho"/>
                <w:sz w:val="20"/>
              </w:rPr>
              <w:t>14</w:t>
            </w:r>
          </w:p>
        </w:tc>
        <w:tc>
          <w:tcPr>
            <w:tcW w:w="796" w:type="dxa"/>
            <w:tcBorders>
              <w:bottom w:val="single" w:color="000000" w:sz="12" w:space="0"/>
              <w:tl2br w:val="nil"/>
              <w:tr2bl w:val="nil"/>
            </w:tcBorders>
          </w:tcPr>
          <w:p>
            <w:pPr>
              <w:widowControl/>
              <w:jc w:val="center"/>
              <w:rPr>
                <w:lang w:eastAsia="ja-JP"/>
              </w:rPr>
            </w:pPr>
            <w:r>
              <w:rPr>
                <w:rFonts w:hint="eastAsia"/>
              </w:rPr>
              <w:t>1</w:t>
            </w:r>
            <w:r>
              <w:t>00%</w:t>
            </w:r>
          </w:p>
        </w:tc>
        <w:tc>
          <w:tcPr>
            <w:tcW w:w="923" w:type="dxa"/>
            <w:tcBorders>
              <w:bottom w:val="single" w:color="000000" w:sz="12" w:space="0"/>
              <w:tl2br w:val="nil"/>
              <w:tr2bl w:val="nil"/>
            </w:tcBorders>
          </w:tcPr>
          <w:p>
            <w:pPr>
              <w:widowControl/>
              <w:jc w:val="center"/>
              <w:rPr>
                <w:lang w:eastAsia="ja-JP"/>
              </w:rPr>
            </w:pPr>
          </w:p>
        </w:tc>
        <w:tc>
          <w:tcPr>
            <w:tcW w:w="1210" w:type="dxa"/>
            <w:tcBorders>
              <w:bottom w:val="single" w:color="000000" w:sz="12" w:space="0"/>
              <w:tl2br w:val="nil"/>
              <w:tr2bl w:val="nil"/>
            </w:tcBorders>
          </w:tcPr>
          <w:p>
            <w:pPr>
              <w:widowControl/>
              <w:jc w:val="center"/>
              <w:rPr>
                <w:lang w:eastAsia="ja-JP"/>
              </w:rPr>
            </w:pPr>
            <w:r>
              <w:rPr>
                <w:rFonts w:hint="eastAsia" w:ascii="宋体" w:hAnsi="宋体" w:cs="Arial"/>
                <w:b/>
                <w:bCs/>
                <w:kern w:val="0"/>
                <w:szCs w:val="21"/>
              </w:rPr>
              <w:t>有</w:t>
            </w:r>
          </w:p>
        </w:tc>
        <w:tc>
          <w:tcPr>
            <w:tcW w:w="831" w:type="dxa"/>
            <w:tcBorders>
              <w:bottom w:val="single" w:color="000000" w:sz="12" w:space="0"/>
              <w:tl2br w:val="nil"/>
              <w:tr2bl w:val="nil"/>
            </w:tcBorders>
          </w:tcPr>
          <w:p>
            <w:pPr>
              <w:widowControl/>
              <w:jc w:val="center"/>
              <w:rPr>
                <w:lang w:eastAsia="ja-JP"/>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92" w:type="dxa"/>
            <w:tcBorders>
              <w:bottom w:val="single" w:color="000000" w:sz="12" w:space="0"/>
              <w:tl2br w:val="nil"/>
              <w:tr2bl w:val="nil"/>
            </w:tcBorders>
            <w:vAlign w:val="center"/>
          </w:tcPr>
          <w:p>
            <w:pPr>
              <w:jc w:val="center"/>
              <w:rPr>
                <w:lang w:eastAsia="ja-JP"/>
              </w:rPr>
            </w:pPr>
          </w:p>
        </w:tc>
        <w:tc>
          <w:tcPr>
            <w:tcW w:w="840" w:type="dxa"/>
            <w:tcBorders>
              <w:bottom w:val="single" w:color="000000" w:sz="12" w:space="0"/>
              <w:tl2br w:val="nil"/>
              <w:tr2bl w:val="nil"/>
            </w:tcBorders>
          </w:tcPr>
          <w:p>
            <w:pPr>
              <w:jc w:val="center"/>
              <w:rPr>
                <w:rFonts w:hint="eastAsia"/>
              </w:rPr>
            </w:pPr>
            <w:r>
              <w:rPr>
                <w:rFonts w:hint="eastAsia"/>
              </w:rPr>
              <w:t>9</w:t>
            </w:r>
          </w:p>
        </w:tc>
        <w:tc>
          <w:tcPr>
            <w:tcW w:w="1238" w:type="dxa"/>
            <w:tcBorders>
              <w:bottom w:val="single" w:color="000000" w:sz="12" w:space="0"/>
              <w:tl2br w:val="nil"/>
              <w:tr2bl w:val="nil"/>
            </w:tcBorders>
          </w:tcPr>
          <w:p>
            <w:pPr>
              <w:widowControl/>
              <w:jc w:val="center"/>
              <w:rPr>
                <w:lang w:eastAsia="ja-JP"/>
              </w:rPr>
            </w:pPr>
          </w:p>
        </w:tc>
        <w:tc>
          <w:tcPr>
            <w:tcW w:w="2035" w:type="dxa"/>
            <w:tcBorders>
              <w:bottom w:val="single" w:color="000000" w:sz="12" w:space="0"/>
              <w:tl2br w:val="nil"/>
              <w:tr2bl w:val="nil"/>
            </w:tcBorders>
          </w:tcPr>
          <w:p>
            <w:pPr>
              <w:widowControl/>
              <w:jc w:val="center"/>
              <w:rPr>
                <w:rFonts w:ascii="MS PMincho" w:hAnsi="MS PMincho" w:eastAsia="MS PMincho"/>
                <w:sz w:val="20"/>
                <w:lang w:eastAsia="ja-JP"/>
              </w:rPr>
            </w:pPr>
            <w:r>
              <w:rPr>
                <w:rFonts w:hint="eastAsia"/>
                <w:sz w:val="20"/>
                <w:lang w:eastAsia="ja-JP"/>
              </w:rPr>
              <w:t>地域包括ケアシステムにおける介護スタッフの連携意識に関する一考察</w:t>
            </w:r>
          </w:p>
        </w:tc>
        <w:tc>
          <w:tcPr>
            <w:tcW w:w="1231" w:type="dxa"/>
            <w:tcBorders>
              <w:bottom w:val="single" w:color="000000" w:sz="12" w:space="0"/>
              <w:tl2br w:val="nil"/>
              <w:tr2bl w:val="nil"/>
            </w:tcBorders>
          </w:tcPr>
          <w:p>
            <w:pPr>
              <w:spacing w:line="300" w:lineRule="exact"/>
              <w:jc w:val="center"/>
              <w:rPr>
                <w:rFonts w:ascii="MS Mincho" w:hAnsi="MS Mincho"/>
                <w:sz w:val="20"/>
                <w:lang w:eastAsia="ja-JP"/>
              </w:rPr>
            </w:pPr>
            <w:r>
              <w:rPr>
                <w:rFonts w:hint="eastAsia" w:ascii="MS Mincho" w:hAnsi="MS Mincho"/>
                <w:sz w:val="20"/>
                <w:lang w:eastAsia="ja-JP"/>
              </w:rPr>
              <w:t>愛知淑徳大学ビジネス学部紀要201</w:t>
            </w:r>
            <w:r>
              <w:rPr>
                <w:rFonts w:ascii="MS Mincho" w:hAnsi="MS Mincho"/>
                <w:sz w:val="20"/>
                <w:lang w:eastAsia="ja-JP"/>
              </w:rPr>
              <w:t>5</w:t>
            </w:r>
            <w:r>
              <w:rPr>
                <w:rFonts w:hint="eastAsia" w:ascii="MS Mincho" w:hAnsi="MS Mincho"/>
                <w:sz w:val="20"/>
                <w:lang w:eastAsia="ja-JP"/>
              </w:rPr>
              <w:t>.</w:t>
            </w:r>
            <w:r>
              <w:rPr>
                <w:rFonts w:ascii="MS Mincho" w:hAnsi="MS Mincho"/>
                <w:sz w:val="20"/>
                <w:lang w:eastAsia="ja-JP"/>
              </w:rPr>
              <w:t>2</w:t>
            </w:r>
          </w:p>
          <w:p>
            <w:pPr>
              <w:widowControl/>
              <w:jc w:val="center"/>
              <w:rPr>
                <w:rFonts w:ascii="MS Mincho" w:hAnsi="MS Mincho"/>
                <w:sz w:val="20"/>
              </w:rPr>
            </w:pPr>
            <w:r>
              <w:rPr>
                <w:rFonts w:hint="eastAsia" w:ascii="MS Mincho" w:hAnsi="MS Mincho"/>
                <w:sz w:val="20"/>
              </w:rPr>
              <w:t>第</w:t>
            </w:r>
            <w:r>
              <w:rPr>
                <w:rFonts w:ascii="MS Mincho" w:hAnsi="MS Mincho"/>
                <w:sz w:val="20"/>
              </w:rPr>
              <w:t>11</w:t>
            </w:r>
            <w:r>
              <w:rPr>
                <w:rFonts w:hint="eastAsia" w:ascii="MS Mincho" w:hAnsi="MS Mincho"/>
                <w:sz w:val="20"/>
              </w:rPr>
              <w:t>号</w:t>
            </w:r>
          </w:p>
        </w:tc>
        <w:tc>
          <w:tcPr>
            <w:tcW w:w="796" w:type="dxa"/>
            <w:tcBorders>
              <w:bottom w:val="single" w:color="000000" w:sz="12" w:space="0"/>
              <w:tl2br w:val="nil"/>
              <w:tr2bl w:val="nil"/>
            </w:tcBorders>
          </w:tcPr>
          <w:p>
            <w:pPr>
              <w:widowControl/>
              <w:jc w:val="center"/>
              <w:rPr>
                <w:lang w:eastAsia="ja-JP"/>
              </w:rPr>
            </w:pPr>
            <w:r>
              <w:rPr>
                <w:rFonts w:hint="eastAsia"/>
              </w:rPr>
              <w:t>1</w:t>
            </w:r>
            <w:r>
              <w:t>00%</w:t>
            </w:r>
          </w:p>
        </w:tc>
        <w:tc>
          <w:tcPr>
            <w:tcW w:w="923" w:type="dxa"/>
            <w:tcBorders>
              <w:bottom w:val="single" w:color="000000" w:sz="12" w:space="0"/>
              <w:tl2br w:val="nil"/>
              <w:tr2bl w:val="nil"/>
            </w:tcBorders>
          </w:tcPr>
          <w:p>
            <w:pPr>
              <w:widowControl/>
              <w:jc w:val="center"/>
              <w:rPr>
                <w:lang w:eastAsia="ja-JP"/>
              </w:rPr>
            </w:pPr>
          </w:p>
        </w:tc>
        <w:tc>
          <w:tcPr>
            <w:tcW w:w="1210" w:type="dxa"/>
            <w:tcBorders>
              <w:bottom w:val="single" w:color="000000" w:sz="12" w:space="0"/>
              <w:tl2br w:val="nil"/>
              <w:tr2bl w:val="nil"/>
            </w:tcBorders>
          </w:tcPr>
          <w:p>
            <w:pPr>
              <w:widowControl/>
              <w:jc w:val="center"/>
              <w:rPr>
                <w:lang w:eastAsia="ja-JP"/>
              </w:rPr>
            </w:pPr>
            <w:r>
              <w:rPr>
                <w:rFonts w:hint="eastAsia" w:ascii="宋体" w:hAnsi="宋体" w:cs="Arial"/>
                <w:b/>
                <w:bCs/>
                <w:kern w:val="0"/>
                <w:szCs w:val="21"/>
              </w:rPr>
              <w:t>有</w:t>
            </w:r>
          </w:p>
        </w:tc>
        <w:tc>
          <w:tcPr>
            <w:tcW w:w="831" w:type="dxa"/>
            <w:tcBorders>
              <w:bottom w:val="single" w:color="000000" w:sz="12" w:space="0"/>
              <w:tl2br w:val="nil"/>
              <w:tr2bl w:val="nil"/>
            </w:tcBorders>
          </w:tcPr>
          <w:p>
            <w:pPr>
              <w:widowControl/>
              <w:jc w:val="center"/>
              <w:rPr>
                <w:lang w:eastAsia="ja-JP"/>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92" w:type="dxa"/>
            <w:tcBorders>
              <w:bottom w:val="single" w:color="000000" w:sz="12" w:space="0"/>
              <w:tl2br w:val="nil"/>
              <w:tr2bl w:val="nil"/>
            </w:tcBorders>
            <w:vAlign w:val="center"/>
          </w:tcPr>
          <w:p>
            <w:pPr>
              <w:jc w:val="center"/>
              <w:rPr>
                <w:lang w:eastAsia="ja-JP"/>
              </w:rPr>
            </w:pPr>
          </w:p>
        </w:tc>
        <w:tc>
          <w:tcPr>
            <w:tcW w:w="840" w:type="dxa"/>
            <w:tcBorders>
              <w:bottom w:val="single" w:color="000000" w:sz="12" w:space="0"/>
              <w:tl2br w:val="nil"/>
              <w:tr2bl w:val="nil"/>
            </w:tcBorders>
          </w:tcPr>
          <w:p>
            <w:pPr>
              <w:jc w:val="center"/>
              <w:rPr>
                <w:rFonts w:hint="eastAsia"/>
              </w:rPr>
            </w:pPr>
            <w:r>
              <w:rPr>
                <w:rFonts w:hint="eastAsia"/>
              </w:rPr>
              <w:t>1</w:t>
            </w:r>
            <w:r>
              <w:t>0</w:t>
            </w:r>
          </w:p>
        </w:tc>
        <w:tc>
          <w:tcPr>
            <w:tcW w:w="1238" w:type="dxa"/>
            <w:tcBorders>
              <w:bottom w:val="single" w:color="000000" w:sz="12" w:space="0"/>
              <w:tl2br w:val="nil"/>
              <w:tr2bl w:val="nil"/>
            </w:tcBorders>
          </w:tcPr>
          <w:p>
            <w:pPr>
              <w:widowControl/>
              <w:jc w:val="center"/>
              <w:rPr>
                <w:lang w:eastAsia="ja-JP"/>
              </w:rPr>
            </w:pPr>
          </w:p>
        </w:tc>
        <w:tc>
          <w:tcPr>
            <w:tcW w:w="2035" w:type="dxa"/>
            <w:tcBorders>
              <w:bottom w:val="single" w:color="000000" w:sz="12" w:space="0"/>
              <w:tl2br w:val="nil"/>
              <w:tr2bl w:val="nil"/>
            </w:tcBorders>
          </w:tcPr>
          <w:p>
            <w:pPr>
              <w:widowControl/>
              <w:jc w:val="center"/>
              <w:rPr>
                <w:rFonts w:ascii="MS PMincho" w:hAnsi="MS PMincho" w:eastAsia="MS PMincho"/>
                <w:sz w:val="20"/>
                <w:lang w:eastAsia="ja-JP"/>
              </w:rPr>
            </w:pPr>
            <w:r>
              <w:rPr>
                <w:rFonts w:hint="eastAsia"/>
                <w:sz w:val="20"/>
                <w:lang w:eastAsia="ja-JP"/>
              </w:rPr>
              <w:t>介護及び看護スタッフの連携意識要因に関する一考察</w:t>
            </w:r>
          </w:p>
        </w:tc>
        <w:tc>
          <w:tcPr>
            <w:tcW w:w="1231" w:type="dxa"/>
            <w:tcBorders>
              <w:bottom w:val="single" w:color="000000" w:sz="12" w:space="0"/>
              <w:tl2br w:val="nil"/>
              <w:tr2bl w:val="nil"/>
            </w:tcBorders>
          </w:tcPr>
          <w:p>
            <w:pPr>
              <w:spacing w:line="300" w:lineRule="exact"/>
              <w:jc w:val="center"/>
              <w:rPr>
                <w:rFonts w:ascii="MS Mincho" w:hAnsi="MS Mincho"/>
                <w:sz w:val="20"/>
              </w:rPr>
            </w:pPr>
            <w:r>
              <w:rPr>
                <w:rFonts w:hint="eastAsia" w:ascii="MS Mincho" w:hAnsi="MS Mincho"/>
                <w:sz w:val="20"/>
              </w:rPr>
              <w:t>愛知工業大学経営情報科学201</w:t>
            </w:r>
            <w:r>
              <w:rPr>
                <w:rFonts w:ascii="MS Mincho" w:hAnsi="MS Mincho"/>
                <w:sz w:val="20"/>
              </w:rPr>
              <w:t>5</w:t>
            </w:r>
            <w:r>
              <w:rPr>
                <w:rFonts w:hint="eastAsia" w:ascii="MS Mincho" w:hAnsi="MS Mincho"/>
                <w:sz w:val="20"/>
              </w:rPr>
              <w:t>.</w:t>
            </w:r>
            <w:r>
              <w:rPr>
                <w:rFonts w:ascii="MS Mincho" w:hAnsi="MS Mincho"/>
                <w:sz w:val="20"/>
              </w:rPr>
              <w:t>3</w:t>
            </w:r>
          </w:p>
          <w:p>
            <w:pPr>
              <w:widowControl/>
              <w:jc w:val="center"/>
              <w:rPr>
                <w:rFonts w:ascii="MS Mincho" w:hAnsi="MS Mincho"/>
                <w:sz w:val="20"/>
              </w:rPr>
            </w:pPr>
            <w:r>
              <w:rPr>
                <w:rFonts w:hint="eastAsia" w:ascii="MS Mincho" w:hAnsi="MS Mincho"/>
                <w:sz w:val="20"/>
              </w:rPr>
              <w:t>Vol</w:t>
            </w:r>
            <w:r>
              <w:rPr>
                <w:rFonts w:ascii="MS Mincho" w:hAnsi="MS Mincho"/>
                <w:sz w:val="20"/>
              </w:rPr>
              <w:t>.</w:t>
            </w:r>
            <w:r>
              <w:rPr>
                <w:rFonts w:hint="eastAsia" w:ascii="MS Mincho" w:hAnsi="MS Mincho"/>
                <w:sz w:val="20"/>
              </w:rPr>
              <w:t>1</w:t>
            </w:r>
            <w:r>
              <w:rPr>
                <w:rFonts w:ascii="MS Mincho" w:hAnsi="MS Mincho"/>
                <w:sz w:val="20"/>
              </w:rPr>
              <w:t>0.1</w:t>
            </w:r>
          </w:p>
        </w:tc>
        <w:tc>
          <w:tcPr>
            <w:tcW w:w="796" w:type="dxa"/>
            <w:tcBorders>
              <w:bottom w:val="single" w:color="000000" w:sz="12" w:space="0"/>
              <w:tl2br w:val="nil"/>
              <w:tr2bl w:val="nil"/>
            </w:tcBorders>
          </w:tcPr>
          <w:p>
            <w:pPr>
              <w:widowControl/>
              <w:jc w:val="center"/>
            </w:pPr>
            <w:r>
              <w:rPr>
                <w:rFonts w:hint="eastAsia"/>
              </w:rPr>
              <w:t>1</w:t>
            </w:r>
            <w:r>
              <w:t>00%</w:t>
            </w:r>
          </w:p>
        </w:tc>
        <w:tc>
          <w:tcPr>
            <w:tcW w:w="923" w:type="dxa"/>
            <w:tcBorders>
              <w:bottom w:val="single" w:color="000000" w:sz="12" w:space="0"/>
              <w:tl2br w:val="nil"/>
              <w:tr2bl w:val="nil"/>
            </w:tcBorders>
          </w:tcPr>
          <w:p>
            <w:pPr>
              <w:widowControl/>
              <w:jc w:val="center"/>
            </w:pPr>
          </w:p>
        </w:tc>
        <w:tc>
          <w:tcPr>
            <w:tcW w:w="1210" w:type="dxa"/>
            <w:tcBorders>
              <w:bottom w:val="single" w:color="000000" w:sz="12" w:space="0"/>
              <w:tl2br w:val="nil"/>
              <w:tr2bl w:val="nil"/>
            </w:tcBorders>
          </w:tcPr>
          <w:p>
            <w:pPr>
              <w:widowControl/>
              <w:jc w:val="center"/>
            </w:pPr>
            <w:r>
              <w:rPr>
                <w:rFonts w:hint="eastAsia" w:ascii="宋体" w:hAnsi="宋体" w:cs="Arial"/>
                <w:b/>
                <w:bCs/>
                <w:kern w:val="0"/>
                <w:szCs w:val="21"/>
              </w:rPr>
              <w:t>无</w:t>
            </w:r>
          </w:p>
        </w:tc>
        <w:tc>
          <w:tcPr>
            <w:tcW w:w="831" w:type="dxa"/>
            <w:tcBorders>
              <w:bottom w:val="single" w:color="000000" w:sz="12" w:space="0"/>
              <w:tl2br w:val="nil"/>
              <w:tr2bl w:val="nil"/>
            </w:tcBorders>
          </w:tcPr>
          <w:p>
            <w:pPr>
              <w:widowControl/>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92" w:type="dxa"/>
            <w:tcBorders>
              <w:bottom w:val="single" w:color="000000" w:sz="12" w:space="0"/>
              <w:tl2br w:val="nil"/>
              <w:tr2bl w:val="nil"/>
            </w:tcBorders>
            <w:vAlign w:val="center"/>
          </w:tcPr>
          <w:p>
            <w:pPr>
              <w:jc w:val="center"/>
            </w:pPr>
          </w:p>
        </w:tc>
        <w:tc>
          <w:tcPr>
            <w:tcW w:w="840" w:type="dxa"/>
            <w:tcBorders>
              <w:bottom w:val="single" w:color="000000" w:sz="12" w:space="0"/>
              <w:tl2br w:val="nil"/>
              <w:tr2bl w:val="nil"/>
            </w:tcBorders>
          </w:tcPr>
          <w:p>
            <w:pPr>
              <w:jc w:val="center"/>
            </w:pPr>
            <w:r>
              <w:rPr>
                <w:rFonts w:hint="eastAsia"/>
              </w:rPr>
              <w:t>1</w:t>
            </w:r>
            <w:r>
              <w:t>1</w:t>
            </w:r>
          </w:p>
        </w:tc>
        <w:tc>
          <w:tcPr>
            <w:tcW w:w="1238" w:type="dxa"/>
            <w:tcBorders>
              <w:bottom w:val="single" w:color="000000" w:sz="12" w:space="0"/>
              <w:tl2br w:val="nil"/>
              <w:tr2bl w:val="nil"/>
            </w:tcBorders>
          </w:tcPr>
          <w:p>
            <w:pPr>
              <w:widowControl/>
              <w:jc w:val="center"/>
            </w:pPr>
          </w:p>
        </w:tc>
        <w:tc>
          <w:tcPr>
            <w:tcW w:w="2035" w:type="dxa"/>
            <w:tcBorders>
              <w:bottom w:val="single" w:color="000000" w:sz="12" w:space="0"/>
              <w:tl2br w:val="nil"/>
              <w:tr2bl w:val="nil"/>
            </w:tcBorders>
          </w:tcPr>
          <w:p>
            <w:pPr>
              <w:widowControl/>
              <w:jc w:val="center"/>
              <w:rPr>
                <w:rFonts w:ascii="MS PMincho" w:hAnsi="MS PMincho" w:eastAsia="MS PMincho"/>
                <w:sz w:val="20"/>
                <w:lang w:eastAsia="ja-JP"/>
              </w:rPr>
            </w:pPr>
            <w:r>
              <w:rPr>
                <w:rFonts w:hint="eastAsia" w:ascii="MS Mincho" w:hAnsi="MS Mincho"/>
                <w:color w:val="000000"/>
                <w:sz w:val="20"/>
                <w:lang w:eastAsia="ja-JP"/>
              </w:rPr>
              <w:t>サービス提供者と利用者との連携意識分析</w:t>
            </w:r>
          </w:p>
        </w:tc>
        <w:tc>
          <w:tcPr>
            <w:tcW w:w="1231" w:type="dxa"/>
            <w:tcBorders>
              <w:bottom w:val="single" w:color="000000" w:sz="12" w:space="0"/>
              <w:tl2br w:val="nil"/>
              <w:tr2bl w:val="nil"/>
            </w:tcBorders>
          </w:tcPr>
          <w:p>
            <w:pPr>
              <w:spacing w:line="300" w:lineRule="exact"/>
              <w:jc w:val="center"/>
              <w:rPr>
                <w:rFonts w:ascii="MS Mincho" w:hAnsi="MS Mincho"/>
                <w:sz w:val="20"/>
              </w:rPr>
            </w:pPr>
            <w:r>
              <w:rPr>
                <w:rFonts w:hint="eastAsia" w:ascii="MS Mincho" w:hAnsi="MS Mincho"/>
                <w:sz w:val="20"/>
              </w:rPr>
              <w:t>標準化研究2017.</w:t>
            </w:r>
            <w:r>
              <w:rPr>
                <w:rFonts w:ascii="MS Mincho" w:hAnsi="MS Mincho"/>
                <w:sz w:val="20"/>
              </w:rPr>
              <w:t>4</w:t>
            </w:r>
          </w:p>
          <w:p>
            <w:pPr>
              <w:widowControl/>
              <w:jc w:val="center"/>
            </w:pPr>
            <w:r>
              <w:rPr>
                <w:rFonts w:hint="eastAsia" w:ascii="MS Mincho" w:hAnsi="MS Mincho"/>
                <w:sz w:val="20"/>
              </w:rPr>
              <w:t>Vol</w:t>
            </w:r>
            <w:r>
              <w:rPr>
                <w:rFonts w:ascii="MS Mincho" w:hAnsi="MS Mincho"/>
                <w:sz w:val="20"/>
              </w:rPr>
              <w:t>.</w:t>
            </w:r>
            <w:r>
              <w:rPr>
                <w:rFonts w:hint="eastAsia" w:ascii="MS Mincho" w:hAnsi="MS Mincho"/>
                <w:sz w:val="20"/>
              </w:rPr>
              <w:t>1</w:t>
            </w:r>
            <w:r>
              <w:rPr>
                <w:rFonts w:ascii="MS Mincho" w:hAnsi="MS Mincho"/>
                <w:sz w:val="20"/>
              </w:rPr>
              <w:t>5.2</w:t>
            </w:r>
          </w:p>
        </w:tc>
        <w:tc>
          <w:tcPr>
            <w:tcW w:w="796" w:type="dxa"/>
            <w:tcBorders>
              <w:bottom w:val="single" w:color="000000" w:sz="12" w:space="0"/>
              <w:tl2br w:val="nil"/>
              <w:tr2bl w:val="nil"/>
            </w:tcBorders>
          </w:tcPr>
          <w:p>
            <w:pPr>
              <w:widowControl/>
              <w:jc w:val="center"/>
            </w:pPr>
            <w:r>
              <w:rPr>
                <w:rFonts w:hint="eastAsia"/>
              </w:rPr>
              <w:t>1</w:t>
            </w:r>
            <w:r>
              <w:t>00%</w:t>
            </w:r>
          </w:p>
        </w:tc>
        <w:tc>
          <w:tcPr>
            <w:tcW w:w="923" w:type="dxa"/>
            <w:tcBorders>
              <w:bottom w:val="single" w:color="000000" w:sz="12" w:space="0"/>
              <w:tl2br w:val="nil"/>
              <w:tr2bl w:val="nil"/>
            </w:tcBorders>
          </w:tcPr>
          <w:p>
            <w:pPr>
              <w:widowControl/>
              <w:jc w:val="center"/>
            </w:pPr>
          </w:p>
        </w:tc>
        <w:tc>
          <w:tcPr>
            <w:tcW w:w="1210" w:type="dxa"/>
            <w:tcBorders>
              <w:bottom w:val="single" w:color="000000" w:sz="12" w:space="0"/>
              <w:tl2br w:val="nil"/>
              <w:tr2bl w:val="nil"/>
            </w:tcBorders>
          </w:tcPr>
          <w:p>
            <w:pPr>
              <w:widowControl/>
              <w:jc w:val="center"/>
            </w:pPr>
            <w:r>
              <w:rPr>
                <w:rFonts w:hint="eastAsia" w:ascii="宋体" w:hAnsi="宋体" w:cs="Arial"/>
                <w:b/>
                <w:bCs/>
                <w:kern w:val="0"/>
                <w:szCs w:val="21"/>
              </w:rPr>
              <w:t>有</w:t>
            </w:r>
          </w:p>
        </w:tc>
        <w:tc>
          <w:tcPr>
            <w:tcW w:w="831" w:type="dxa"/>
            <w:tcBorders>
              <w:bottom w:val="single" w:color="000000" w:sz="12" w:space="0"/>
              <w:tl2br w:val="nil"/>
              <w:tr2bl w:val="nil"/>
            </w:tcBorders>
          </w:tcPr>
          <w:p>
            <w:pPr>
              <w:widowControl/>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92" w:type="dxa"/>
            <w:vMerge w:val="restart"/>
            <w:tcBorders>
              <w:top w:val="single" w:color="000000" w:sz="12" w:space="0"/>
            </w:tcBorders>
            <w:vAlign w:val="center"/>
          </w:tcPr>
          <w:p>
            <w:pPr>
              <w:jc w:val="center"/>
            </w:pPr>
            <w:r>
              <w:rPr>
                <w:rFonts w:hint="eastAsia"/>
                <w:b/>
                <w:bCs/>
              </w:rPr>
              <w:t>不可计分</w:t>
            </w:r>
          </w:p>
        </w:tc>
        <w:tc>
          <w:tcPr>
            <w:tcW w:w="840" w:type="dxa"/>
            <w:tcBorders>
              <w:top w:val="single" w:color="000000" w:sz="12" w:space="0"/>
            </w:tcBorders>
          </w:tcPr>
          <w:p>
            <w:pPr>
              <w:jc w:val="center"/>
            </w:pPr>
          </w:p>
        </w:tc>
        <w:tc>
          <w:tcPr>
            <w:tcW w:w="1238" w:type="dxa"/>
            <w:tcBorders>
              <w:top w:val="single" w:color="000000" w:sz="12" w:space="0"/>
            </w:tcBorders>
          </w:tcPr>
          <w:p>
            <w:pPr>
              <w:widowControl/>
              <w:jc w:val="center"/>
            </w:pPr>
          </w:p>
        </w:tc>
        <w:tc>
          <w:tcPr>
            <w:tcW w:w="2035" w:type="dxa"/>
            <w:tcBorders>
              <w:top w:val="single" w:color="000000" w:sz="12" w:space="0"/>
            </w:tcBorders>
          </w:tcPr>
          <w:p>
            <w:pPr>
              <w:widowControl/>
              <w:jc w:val="center"/>
            </w:pPr>
          </w:p>
        </w:tc>
        <w:tc>
          <w:tcPr>
            <w:tcW w:w="1231" w:type="dxa"/>
            <w:tcBorders>
              <w:top w:val="single" w:color="000000" w:sz="12" w:space="0"/>
            </w:tcBorders>
          </w:tcPr>
          <w:p>
            <w:pPr>
              <w:widowControl/>
              <w:jc w:val="center"/>
            </w:pPr>
          </w:p>
        </w:tc>
        <w:tc>
          <w:tcPr>
            <w:tcW w:w="796" w:type="dxa"/>
            <w:tcBorders>
              <w:top w:val="single" w:color="000000" w:sz="12" w:space="0"/>
            </w:tcBorders>
          </w:tcPr>
          <w:p>
            <w:pPr>
              <w:widowControl/>
              <w:jc w:val="center"/>
            </w:pPr>
          </w:p>
        </w:tc>
        <w:tc>
          <w:tcPr>
            <w:tcW w:w="923" w:type="dxa"/>
            <w:tcBorders>
              <w:top w:val="single" w:color="000000" w:sz="12" w:space="0"/>
            </w:tcBorders>
          </w:tcPr>
          <w:p>
            <w:pPr>
              <w:widowControl/>
              <w:jc w:val="center"/>
            </w:pPr>
          </w:p>
        </w:tc>
        <w:tc>
          <w:tcPr>
            <w:tcW w:w="1210" w:type="dxa"/>
            <w:tcBorders>
              <w:top w:val="single" w:color="000000" w:sz="12" w:space="0"/>
            </w:tcBorders>
          </w:tcPr>
          <w:p>
            <w:pPr>
              <w:widowControl/>
              <w:jc w:val="center"/>
            </w:pPr>
          </w:p>
        </w:tc>
        <w:tc>
          <w:tcPr>
            <w:tcW w:w="831" w:type="dxa"/>
            <w:tcBorders>
              <w:top w:val="single" w:color="000000" w:sz="12" w:space="0"/>
            </w:tcBorders>
          </w:tcPr>
          <w:p>
            <w:pPr>
              <w:widowControl/>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692" w:type="dxa"/>
            <w:vMerge w:val="continue"/>
            <w:tcBorders>
              <w:tl2br w:val="nil"/>
              <w:tr2bl w:val="nil"/>
            </w:tcBorders>
          </w:tcPr>
          <w:p>
            <w:pPr>
              <w:jc w:val="center"/>
            </w:pPr>
          </w:p>
        </w:tc>
        <w:tc>
          <w:tcPr>
            <w:tcW w:w="840" w:type="dxa"/>
            <w:tcBorders>
              <w:tl2br w:val="nil"/>
              <w:tr2bl w:val="nil"/>
            </w:tcBorders>
          </w:tcPr>
          <w:p>
            <w:pPr>
              <w:jc w:val="center"/>
            </w:pPr>
          </w:p>
        </w:tc>
        <w:tc>
          <w:tcPr>
            <w:tcW w:w="1238" w:type="dxa"/>
            <w:tcBorders>
              <w:tl2br w:val="nil"/>
              <w:tr2bl w:val="nil"/>
            </w:tcBorders>
          </w:tcPr>
          <w:p>
            <w:pPr>
              <w:widowControl/>
              <w:jc w:val="center"/>
            </w:pPr>
          </w:p>
        </w:tc>
        <w:tc>
          <w:tcPr>
            <w:tcW w:w="2035" w:type="dxa"/>
            <w:tcBorders>
              <w:tl2br w:val="nil"/>
              <w:tr2bl w:val="nil"/>
            </w:tcBorders>
          </w:tcPr>
          <w:p>
            <w:pPr>
              <w:widowControl/>
              <w:jc w:val="center"/>
            </w:pPr>
          </w:p>
        </w:tc>
        <w:tc>
          <w:tcPr>
            <w:tcW w:w="1231" w:type="dxa"/>
            <w:tcBorders>
              <w:tl2br w:val="nil"/>
              <w:tr2bl w:val="nil"/>
            </w:tcBorders>
          </w:tcPr>
          <w:p>
            <w:pPr>
              <w:widowControl/>
              <w:jc w:val="center"/>
            </w:pPr>
          </w:p>
        </w:tc>
        <w:tc>
          <w:tcPr>
            <w:tcW w:w="796" w:type="dxa"/>
            <w:tcBorders>
              <w:tl2br w:val="nil"/>
              <w:tr2bl w:val="nil"/>
            </w:tcBorders>
          </w:tcPr>
          <w:p>
            <w:pPr>
              <w:widowControl/>
              <w:jc w:val="center"/>
            </w:pPr>
          </w:p>
        </w:tc>
        <w:tc>
          <w:tcPr>
            <w:tcW w:w="923" w:type="dxa"/>
            <w:tcBorders>
              <w:tl2br w:val="nil"/>
              <w:tr2bl w:val="nil"/>
            </w:tcBorders>
          </w:tcPr>
          <w:p>
            <w:pPr>
              <w:widowControl/>
              <w:jc w:val="center"/>
            </w:pPr>
          </w:p>
        </w:tc>
        <w:tc>
          <w:tcPr>
            <w:tcW w:w="1210" w:type="dxa"/>
            <w:tcBorders>
              <w:tl2br w:val="nil"/>
              <w:tr2bl w:val="nil"/>
            </w:tcBorders>
          </w:tcPr>
          <w:p>
            <w:pPr>
              <w:widowControl/>
              <w:jc w:val="center"/>
            </w:pPr>
          </w:p>
        </w:tc>
        <w:tc>
          <w:tcPr>
            <w:tcW w:w="831" w:type="dxa"/>
            <w:tcBorders>
              <w:tl2br w:val="nil"/>
              <w:tr2bl w:val="nil"/>
            </w:tcBorders>
          </w:tcPr>
          <w:p>
            <w:pPr>
              <w:widowControl/>
              <w:snapToGrid w:val="0"/>
              <w:jc w:val="center"/>
            </w:pPr>
          </w:p>
          <w:p>
            <w:pPr>
              <w:widowControl/>
              <w:jc w:val="center"/>
            </w:pPr>
          </w:p>
        </w:tc>
      </w:tr>
    </w:tbl>
    <w:p>
      <w:pPr>
        <w:widowControl/>
        <w:ind w:firstLine="420" w:firstLineChars="200"/>
      </w:pPr>
      <w:r>
        <w:rPr>
          <w:rFonts w:hint="eastAsia"/>
        </w:rPr>
        <w:t>注：人文社科类参考评审文件附件1-4填写，自然科学类参考附件1-5填写，刊物级别：</w:t>
      </w:r>
      <w:r>
        <w:rPr>
          <w:rFonts w:hint="eastAsia"/>
          <w:b/>
          <w:bCs/>
        </w:rPr>
        <w:t>可计分类</w:t>
      </w:r>
      <w:r>
        <w:rPr>
          <w:rFonts w:hint="eastAsia"/>
        </w:rPr>
        <w:t>按A到F级填写，不可计分类为G级。</w:t>
      </w:r>
    </w:p>
    <w:p>
      <w:pPr>
        <w:widowControl/>
        <w:ind w:firstLine="420" w:firstLineChars="200"/>
      </w:pPr>
    </w:p>
    <w:p>
      <w:pPr>
        <w:widowControl/>
        <w:ind w:firstLine="420" w:firstLineChars="200"/>
      </w:pPr>
    </w:p>
    <w:p>
      <w:pPr>
        <w:widowControl/>
        <w:ind w:firstLine="420" w:firstLineChars="200"/>
      </w:pPr>
    </w:p>
    <w:p>
      <w:pPr>
        <w:widowControl/>
        <w:ind w:firstLine="420" w:firstLineChars="200"/>
      </w:pPr>
    </w:p>
    <w:p>
      <w:pPr>
        <w:widowControl/>
        <w:ind w:firstLine="420" w:firstLineChars="200"/>
      </w:pPr>
    </w:p>
    <w:p>
      <w:pPr>
        <w:widowControl/>
        <w:ind w:firstLine="420" w:firstLineChars="200"/>
      </w:pPr>
    </w:p>
    <w:p>
      <w:pPr>
        <w:widowControl/>
        <w:ind w:firstLine="420" w:firstLineChars="200"/>
      </w:pPr>
    </w:p>
    <w:p>
      <w:pPr>
        <w:widowControl/>
        <w:ind w:firstLine="420" w:firstLineChars="200"/>
      </w:pPr>
    </w:p>
    <w:tbl>
      <w:tblPr>
        <w:tblStyle w:val="6"/>
        <w:tblpPr w:leftFromText="180" w:rightFromText="180" w:vertAnchor="text" w:horzAnchor="page" w:tblpX="1211" w:tblpY="108"/>
        <w:tblOverlap w:val="never"/>
        <w:tblW w:w="1000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467"/>
        <w:gridCol w:w="885"/>
        <w:gridCol w:w="1695"/>
        <w:gridCol w:w="1020"/>
        <w:gridCol w:w="1110"/>
        <w:gridCol w:w="903"/>
        <w:gridCol w:w="927"/>
        <w:gridCol w:w="860"/>
        <w:gridCol w:w="1035"/>
        <w:gridCol w:w="67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10003" w:type="dxa"/>
            <w:gridSpan w:val="11"/>
            <w:tcBorders>
              <w:tl2br w:val="nil"/>
              <w:tr2bl w:val="nil"/>
            </w:tcBorders>
            <w:vAlign w:val="center"/>
          </w:tcPr>
          <w:p>
            <w:pPr>
              <w:jc w:val="center"/>
              <w:rPr>
                <w:b/>
                <w:bCs/>
              </w:rPr>
            </w:pPr>
            <w:r>
              <w:rPr>
                <w:rFonts w:hint="eastAsia"/>
                <w:b/>
                <w:bCs/>
              </w:rPr>
              <w:t>三、出版学术著作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82" w:hRule="atLeast"/>
        </w:trPr>
        <w:tc>
          <w:tcPr>
            <w:tcW w:w="426" w:type="dxa"/>
            <w:tcBorders>
              <w:tl2br w:val="nil"/>
              <w:tr2bl w:val="nil"/>
            </w:tcBorders>
            <w:vAlign w:val="center"/>
          </w:tcPr>
          <w:p>
            <w:pPr>
              <w:widowControl/>
              <w:rPr>
                <w:rFonts w:eastAsia="宋体"/>
              </w:rPr>
            </w:pPr>
            <w:r>
              <w:rPr>
                <w:rFonts w:hint="eastAsia" w:eastAsia="宋体"/>
                <w:b/>
                <w:bCs/>
              </w:rPr>
              <w:t>类别</w:t>
            </w:r>
          </w:p>
        </w:tc>
        <w:tc>
          <w:tcPr>
            <w:tcW w:w="467" w:type="dxa"/>
            <w:tcBorders>
              <w:tl2br w:val="nil"/>
              <w:tr2bl w:val="nil"/>
            </w:tcBorders>
            <w:vAlign w:val="center"/>
          </w:tcPr>
          <w:p>
            <w:pPr>
              <w:widowControl/>
              <w:rPr>
                <w:rFonts w:eastAsia="宋体"/>
                <w:b/>
                <w:bCs/>
              </w:rPr>
            </w:pPr>
            <w:r>
              <w:rPr>
                <w:rFonts w:hint="eastAsia"/>
                <w:b/>
                <w:bCs/>
              </w:rPr>
              <w:t>序号</w:t>
            </w:r>
          </w:p>
        </w:tc>
        <w:tc>
          <w:tcPr>
            <w:tcW w:w="885" w:type="dxa"/>
            <w:tcBorders>
              <w:tl2br w:val="nil"/>
              <w:tr2bl w:val="nil"/>
            </w:tcBorders>
            <w:vAlign w:val="center"/>
          </w:tcPr>
          <w:p>
            <w:pPr>
              <w:widowControl/>
              <w:jc w:val="center"/>
              <w:rPr>
                <w:b/>
                <w:bCs/>
              </w:rPr>
            </w:pPr>
            <w:r>
              <w:rPr>
                <w:rFonts w:hint="eastAsia"/>
                <w:b/>
                <w:bCs/>
              </w:rPr>
              <w:t>著作</w:t>
            </w:r>
          </w:p>
          <w:p>
            <w:pPr>
              <w:widowControl/>
              <w:jc w:val="center"/>
              <w:rPr>
                <w:b/>
                <w:bCs/>
              </w:rPr>
            </w:pPr>
            <w:r>
              <w:rPr>
                <w:rFonts w:hint="eastAsia"/>
                <w:b/>
                <w:bCs/>
              </w:rPr>
              <w:t>等级</w:t>
            </w:r>
          </w:p>
        </w:tc>
        <w:tc>
          <w:tcPr>
            <w:tcW w:w="1695" w:type="dxa"/>
            <w:tcBorders>
              <w:tl2br w:val="nil"/>
              <w:tr2bl w:val="nil"/>
            </w:tcBorders>
            <w:vAlign w:val="center"/>
          </w:tcPr>
          <w:p>
            <w:pPr>
              <w:widowControl/>
              <w:jc w:val="center"/>
              <w:rPr>
                <w:rFonts w:eastAsia="宋体"/>
                <w:b/>
                <w:bCs/>
              </w:rPr>
            </w:pPr>
            <w:r>
              <w:rPr>
                <w:rFonts w:hint="eastAsia"/>
                <w:b/>
                <w:bCs/>
              </w:rPr>
              <w:t>成果名称</w:t>
            </w:r>
          </w:p>
        </w:tc>
        <w:tc>
          <w:tcPr>
            <w:tcW w:w="1020" w:type="dxa"/>
            <w:tcBorders>
              <w:tl2br w:val="nil"/>
              <w:tr2bl w:val="nil"/>
            </w:tcBorders>
            <w:vAlign w:val="center"/>
          </w:tcPr>
          <w:p>
            <w:pPr>
              <w:widowControl/>
              <w:rPr>
                <w:b/>
                <w:bCs/>
              </w:rPr>
            </w:pPr>
            <w:r>
              <w:rPr>
                <w:rFonts w:hint="eastAsia"/>
                <w:b/>
                <w:bCs/>
              </w:rPr>
              <w:t>合（独）著译及排名</w:t>
            </w:r>
          </w:p>
        </w:tc>
        <w:tc>
          <w:tcPr>
            <w:tcW w:w="1110" w:type="dxa"/>
            <w:tcBorders>
              <w:tl2br w:val="nil"/>
              <w:tr2bl w:val="nil"/>
            </w:tcBorders>
            <w:vAlign w:val="center"/>
          </w:tcPr>
          <w:p>
            <w:pPr>
              <w:widowControl/>
              <w:rPr>
                <w:rFonts w:eastAsia="宋体"/>
                <w:b/>
                <w:bCs/>
              </w:rPr>
            </w:pPr>
            <w:r>
              <w:rPr>
                <w:rFonts w:hint="eastAsia"/>
                <w:b/>
                <w:bCs/>
              </w:rPr>
              <w:t>出版社和出版年月</w:t>
            </w:r>
          </w:p>
        </w:tc>
        <w:tc>
          <w:tcPr>
            <w:tcW w:w="903" w:type="dxa"/>
            <w:tcBorders>
              <w:tl2br w:val="nil"/>
              <w:tr2bl w:val="nil"/>
            </w:tcBorders>
            <w:vAlign w:val="center"/>
          </w:tcPr>
          <w:p>
            <w:pPr>
              <w:widowControl/>
              <w:rPr>
                <w:rFonts w:eastAsia="宋体"/>
                <w:b/>
                <w:bCs/>
              </w:rPr>
            </w:pPr>
            <w:r>
              <w:rPr>
                <w:rFonts w:hint="eastAsia"/>
                <w:b/>
                <w:bCs/>
              </w:rPr>
              <w:t>CIP核字号</w:t>
            </w:r>
          </w:p>
        </w:tc>
        <w:tc>
          <w:tcPr>
            <w:tcW w:w="927" w:type="dxa"/>
            <w:tcBorders>
              <w:tl2br w:val="nil"/>
              <w:tr2bl w:val="nil"/>
            </w:tcBorders>
            <w:vAlign w:val="center"/>
          </w:tcPr>
          <w:p>
            <w:pPr>
              <w:widowControl/>
              <w:jc w:val="center"/>
              <w:rPr>
                <w:b/>
                <w:bCs/>
              </w:rPr>
            </w:pPr>
            <w:r>
              <w:rPr>
                <w:rFonts w:hint="eastAsia"/>
                <w:b/>
                <w:bCs/>
              </w:rPr>
              <w:t>总字数</w:t>
            </w:r>
          </w:p>
          <w:p>
            <w:pPr>
              <w:widowControl/>
              <w:jc w:val="center"/>
              <w:rPr>
                <w:b/>
                <w:bCs/>
              </w:rPr>
            </w:pPr>
            <w:r>
              <w:rPr>
                <w:rFonts w:hint="eastAsia"/>
                <w:b/>
                <w:bCs/>
                <w:sz w:val="18"/>
                <w:szCs w:val="18"/>
              </w:rPr>
              <w:t>（万字）</w:t>
            </w:r>
          </w:p>
        </w:tc>
        <w:tc>
          <w:tcPr>
            <w:tcW w:w="860" w:type="dxa"/>
            <w:tcBorders>
              <w:tl2br w:val="nil"/>
              <w:tr2bl w:val="nil"/>
            </w:tcBorders>
            <w:vAlign w:val="center"/>
          </w:tcPr>
          <w:p>
            <w:pPr>
              <w:widowControl/>
              <w:rPr>
                <w:b/>
                <w:bCs/>
              </w:rPr>
            </w:pPr>
            <w:r>
              <w:rPr>
                <w:rFonts w:hint="eastAsia"/>
                <w:b/>
                <w:bCs/>
              </w:rPr>
              <w:t>个人撰</w:t>
            </w:r>
          </w:p>
          <w:p>
            <w:pPr>
              <w:widowControl/>
              <w:rPr>
                <w:rFonts w:eastAsia="宋体"/>
                <w:b/>
                <w:bCs/>
              </w:rPr>
            </w:pPr>
            <w:r>
              <w:rPr>
                <w:rFonts w:hint="eastAsia"/>
                <w:b/>
                <w:bCs/>
              </w:rPr>
              <w:t>写字数</w:t>
            </w:r>
            <w:r>
              <w:rPr>
                <w:rFonts w:hint="eastAsia"/>
                <w:b/>
                <w:bCs/>
                <w:sz w:val="18"/>
                <w:szCs w:val="18"/>
              </w:rPr>
              <w:t>（万字）</w:t>
            </w:r>
          </w:p>
        </w:tc>
        <w:tc>
          <w:tcPr>
            <w:tcW w:w="1035" w:type="dxa"/>
            <w:tcBorders>
              <w:tl2br w:val="nil"/>
              <w:tr2bl w:val="nil"/>
            </w:tcBorders>
            <w:vAlign w:val="center"/>
          </w:tcPr>
          <w:p>
            <w:pPr>
              <w:widowControl/>
              <w:rPr>
                <w:rFonts w:eastAsia="宋体"/>
                <w:b/>
                <w:bCs/>
              </w:rPr>
            </w:pPr>
            <w:r>
              <w:rPr>
                <w:rFonts w:hint="eastAsia"/>
                <w:b/>
                <w:bCs/>
              </w:rPr>
              <w:t>检索页</w:t>
            </w:r>
            <w:r>
              <w:rPr>
                <w:rFonts w:hint="eastAsia"/>
                <w:b/>
                <w:bCs/>
                <w:sz w:val="18"/>
                <w:szCs w:val="18"/>
              </w:rPr>
              <w:t>（有或无）</w:t>
            </w:r>
          </w:p>
        </w:tc>
        <w:tc>
          <w:tcPr>
            <w:tcW w:w="675" w:type="dxa"/>
            <w:tcBorders>
              <w:tl2br w:val="nil"/>
              <w:tr2bl w:val="nil"/>
            </w:tcBorders>
            <w:vAlign w:val="center"/>
          </w:tcPr>
          <w:p>
            <w:pPr>
              <w:widowControl/>
              <w:rPr>
                <w:rFonts w:eastAsia="宋体"/>
                <w:b/>
                <w:bCs/>
              </w:rPr>
            </w:pPr>
            <w:r>
              <w:rPr>
                <w:rFonts w:hint="eastAsia" w:eastAsia="宋体"/>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6" w:type="dxa"/>
            <w:vMerge w:val="restart"/>
            <w:tcBorders>
              <w:tl2br w:val="nil"/>
              <w:tr2bl w:val="nil"/>
            </w:tcBorders>
            <w:vAlign w:val="center"/>
          </w:tcPr>
          <w:p>
            <w:pPr>
              <w:widowControl/>
            </w:pPr>
            <w:r>
              <w:rPr>
                <w:rFonts w:hint="eastAsia"/>
                <w:b/>
                <w:bCs/>
              </w:rPr>
              <w:t>可计分</w:t>
            </w:r>
          </w:p>
        </w:tc>
        <w:tc>
          <w:tcPr>
            <w:tcW w:w="467" w:type="dxa"/>
            <w:tcBorders>
              <w:tl2br w:val="nil"/>
              <w:tr2bl w:val="nil"/>
            </w:tcBorders>
            <w:vAlign w:val="center"/>
          </w:tcPr>
          <w:p>
            <w:pPr>
              <w:widowControl/>
            </w:pPr>
            <w:r>
              <w:rPr>
                <w:rFonts w:hint="eastAsia"/>
              </w:rPr>
              <w:t>1</w:t>
            </w:r>
          </w:p>
        </w:tc>
        <w:tc>
          <w:tcPr>
            <w:tcW w:w="885" w:type="dxa"/>
            <w:tcBorders>
              <w:tl2br w:val="nil"/>
              <w:tr2bl w:val="nil"/>
            </w:tcBorders>
            <w:vAlign w:val="center"/>
          </w:tcPr>
          <w:p>
            <w:pPr>
              <w:widowControl/>
            </w:pPr>
            <w:r>
              <w:rPr>
                <w:rFonts w:hint="eastAsia"/>
              </w:rPr>
              <w:t>C</w:t>
            </w:r>
          </w:p>
        </w:tc>
        <w:tc>
          <w:tcPr>
            <w:tcW w:w="1695" w:type="dxa"/>
            <w:tcBorders>
              <w:tl2br w:val="nil"/>
              <w:tr2bl w:val="nil"/>
            </w:tcBorders>
            <w:vAlign w:val="center"/>
          </w:tcPr>
          <w:p>
            <w:pPr>
              <w:widowControl/>
            </w:pPr>
            <w:r>
              <w:rPr>
                <w:rFonts w:hint="eastAsia"/>
              </w:rPr>
              <w:t>孔子式问题解决体系之问题意识构造</w:t>
            </w:r>
          </w:p>
        </w:tc>
        <w:tc>
          <w:tcPr>
            <w:tcW w:w="1020" w:type="dxa"/>
            <w:tcBorders>
              <w:tl2br w:val="nil"/>
              <w:tr2bl w:val="nil"/>
            </w:tcBorders>
            <w:vAlign w:val="center"/>
          </w:tcPr>
          <w:p>
            <w:pPr>
              <w:widowControl/>
            </w:pPr>
            <w:r>
              <w:rPr>
                <w:rFonts w:hint="eastAsia"/>
                <w:b/>
                <w:bCs/>
              </w:rPr>
              <w:t>独</w:t>
            </w:r>
          </w:p>
        </w:tc>
        <w:tc>
          <w:tcPr>
            <w:tcW w:w="1110" w:type="dxa"/>
            <w:tcBorders>
              <w:tl2br w:val="nil"/>
              <w:tr2bl w:val="nil"/>
            </w:tcBorders>
            <w:vAlign w:val="center"/>
          </w:tcPr>
          <w:p>
            <w:pPr>
              <w:widowControl/>
            </w:pPr>
            <w:r>
              <w:rPr>
                <w:rFonts w:hint="eastAsia"/>
              </w:rPr>
              <w:t>2</w:t>
            </w:r>
            <w:r>
              <w:t>015</w:t>
            </w:r>
            <w:r>
              <w:rPr>
                <w:rFonts w:hint="eastAsia"/>
              </w:rPr>
              <w:t>年1月</w:t>
            </w:r>
          </w:p>
        </w:tc>
        <w:tc>
          <w:tcPr>
            <w:tcW w:w="903" w:type="dxa"/>
            <w:tcBorders>
              <w:tl2br w:val="nil"/>
              <w:tr2bl w:val="nil"/>
            </w:tcBorders>
            <w:vAlign w:val="center"/>
          </w:tcPr>
          <w:p>
            <w:pPr>
              <w:widowControl/>
            </w:pPr>
            <w:r>
              <w:rPr>
                <w:rFonts w:hint="eastAsia" w:ascii="宋体" w:hAnsi="宋体"/>
                <w:szCs w:val="21"/>
              </w:rPr>
              <w:t>20</w:t>
            </w:r>
            <w:r>
              <w:rPr>
                <w:rFonts w:ascii="宋体" w:hAnsi="宋体"/>
                <w:szCs w:val="21"/>
              </w:rPr>
              <w:t>14312562</w:t>
            </w:r>
          </w:p>
        </w:tc>
        <w:tc>
          <w:tcPr>
            <w:tcW w:w="927" w:type="dxa"/>
            <w:tcBorders>
              <w:tl2br w:val="nil"/>
              <w:tr2bl w:val="nil"/>
            </w:tcBorders>
            <w:vAlign w:val="center"/>
          </w:tcPr>
          <w:p>
            <w:pPr>
              <w:widowControl/>
            </w:pPr>
            <w:r>
              <w:rPr>
                <w:rFonts w:hint="eastAsia"/>
              </w:rPr>
              <w:t>1</w:t>
            </w:r>
            <w:r>
              <w:t>3.7</w:t>
            </w:r>
          </w:p>
        </w:tc>
        <w:tc>
          <w:tcPr>
            <w:tcW w:w="860" w:type="dxa"/>
            <w:tcBorders>
              <w:tl2br w:val="nil"/>
              <w:tr2bl w:val="nil"/>
            </w:tcBorders>
            <w:vAlign w:val="center"/>
          </w:tcPr>
          <w:p>
            <w:pPr>
              <w:widowControl/>
            </w:pPr>
            <w:r>
              <w:rPr>
                <w:rFonts w:hint="eastAsia"/>
              </w:rPr>
              <w:t>1</w:t>
            </w:r>
            <w:r>
              <w:t>3.7</w:t>
            </w:r>
          </w:p>
        </w:tc>
        <w:tc>
          <w:tcPr>
            <w:tcW w:w="1035" w:type="dxa"/>
            <w:tcBorders>
              <w:tl2br w:val="nil"/>
              <w:tr2bl w:val="nil"/>
            </w:tcBorders>
            <w:vAlign w:val="center"/>
          </w:tcPr>
          <w:p>
            <w:pPr>
              <w:widowControl/>
            </w:pPr>
            <w:r>
              <w:rPr>
                <w:rFonts w:hint="eastAsia"/>
              </w:rPr>
              <w:t>有</w:t>
            </w:r>
          </w:p>
        </w:tc>
        <w:tc>
          <w:tcPr>
            <w:tcW w:w="675" w:type="dxa"/>
            <w:tcBorders>
              <w:tl2br w:val="nil"/>
              <w:tr2bl w:val="nil"/>
            </w:tcBorders>
            <w:vAlign w:val="center"/>
          </w:tcPr>
          <w:p>
            <w:pPr>
              <w:widowControl/>
            </w:pPr>
            <w:r>
              <w:rPr>
                <w:rFonts w:hint="eastAsia"/>
              </w:rPr>
              <w:t>1</w:t>
            </w:r>
            <w:r>
              <w:t>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26" w:type="dxa"/>
            <w:vMerge w:val="continue"/>
            <w:tcBorders>
              <w:bottom w:val="single" w:color="000000" w:sz="12" w:space="0"/>
              <w:tl2br w:val="nil"/>
              <w:tr2bl w:val="nil"/>
            </w:tcBorders>
            <w:vAlign w:val="center"/>
          </w:tcPr>
          <w:p>
            <w:pPr>
              <w:widowControl/>
            </w:pPr>
          </w:p>
        </w:tc>
        <w:tc>
          <w:tcPr>
            <w:tcW w:w="467" w:type="dxa"/>
            <w:tcBorders>
              <w:bottom w:val="single" w:color="000000" w:sz="12" w:space="0"/>
              <w:tl2br w:val="nil"/>
              <w:tr2bl w:val="nil"/>
            </w:tcBorders>
            <w:vAlign w:val="center"/>
          </w:tcPr>
          <w:p>
            <w:pPr>
              <w:widowControl/>
            </w:pPr>
            <w:r>
              <w:rPr>
                <w:rFonts w:hint="eastAsia"/>
              </w:rPr>
              <w:t>2</w:t>
            </w:r>
          </w:p>
        </w:tc>
        <w:tc>
          <w:tcPr>
            <w:tcW w:w="885" w:type="dxa"/>
            <w:tcBorders>
              <w:bottom w:val="single" w:color="000000" w:sz="12" w:space="0"/>
              <w:tl2br w:val="nil"/>
              <w:tr2bl w:val="nil"/>
            </w:tcBorders>
            <w:vAlign w:val="center"/>
          </w:tcPr>
          <w:p>
            <w:pPr>
              <w:widowControl/>
            </w:pPr>
            <w:r>
              <w:rPr>
                <w:rFonts w:hint="eastAsia"/>
              </w:rPr>
              <w:t>C</w:t>
            </w:r>
          </w:p>
        </w:tc>
        <w:tc>
          <w:tcPr>
            <w:tcW w:w="1695" w:type="dxa"/>
            <w:tcBorders>
              <w:bottom w:val="single" w:color="000000" w:sz="12" w:space="0"/>
              <w:tl2br w:val="nil"/>
              <w:tr2bl w:val="nil"/>
            </w:tcBorders>
            <w:vAlign w:val="center"/>
          </w:tcPr>
          <w:p>
            <w:pPr>
              <w:widowControl/>
              <w:rPr>
                <w:lang w:eastAsia="ja-JP"/>
              </w:rPr>
            </w:pPr>
            <w:r>
              <w:rPr>
                <w:rFonts w:hint="eastAsia"/>
                <w:lang w:eastAsia="ja-JP"/>
              </w:rPr>
              <w:t>温孔知心：孔子</w:t>
            </w:r>
            <w:r>
              <w:rPr>
                <w:rFonts w:hint="eastAsia" w:eastAsia="MS Mincho"/>
                <w:lang w:eastAsia="ja-JP"/>
              </w:rPr>
              <w:t>の</w:t>
            </w:r>
            <w:r>
              <w:rPr>
                <w:rFonts w:hint="eastAsia"/>
                <w:lang w:eastAsia="ja-JP"/>
              </w:rPr>
              <w:t>心，经营</w:t>
            </w:r>
            <w:r>
              <w:rPr>
                <w:rFonts w:hint="eastAsia" w:ascii="MS Mincho" w:hAnsi="MS Mincho" w:eastAsia="MS Mincho"/>
                <w:lang w:eastAsia="ja-JP"/>
              </w:rPr>
              <w:t>の鏡</w:t>
            </w:r>
          </w:p>
        </w:tc>
        <w:tc>
          <w:tcPr>
            <w:tcW w:w="1020" w:type="dxa"/>
            <w:tcBorders>
              <w:bottom w:val="single" w:color="000000" w:sz="12" w:space="0"/>
              <w:tl2br w:val="nil"/>
              <w:tr2bl w:val="nil"/>
            </w:tcBorders>
            <w:vAlign w:val="center"/>
          </w:tcPr>
          <w:p>
            <w:pPr>
              <w:widowControl/>
            </w:pPr>
            <w:r>
              <w:rPr>
                <w:rFonts w:hint="eastAsia"/>
                <w:b/>
                <w:bCs/>
              </w:rPr>
              <w:t>独</w:t>
            </w:r>
          </w:p>
        </w:tc>
        <w:tc>
          <w:tcPr>
            <w:tcW w:w="1110" w:type="dxa"/>
            <w:tcBorders>
              <w:bottom w:val="single" w:color="000000" w:sz="12" w:space="0"/>
              <w:tl2br w:val="nil"/>
              <w:tr2bl w:val="nil"/>
            </w:tcBorders>
            <w:vAlign w:val="center"/>
          </w:tcPr>
          <w:p>
            <w:pPr>
              <w:widowControl/>
            </w:pPr>
            <w:r>
              <w:rPr>
                <w:rFonts w:hint="eastAsia"/>
              </w:rPr>
              <w:t>2</w:t>
            </w:r>
            <w:r>
              <w:t>016</w:t>
            </w:r>
            <w:r>
              <w:rPr>
                <w:rFonts w:hint="eastAsia"/>
              </w:rPr>
              <w:t>年4月</w:t>
            </w:r>
          </w:p>
        </w:tc>
        <w:tc>
          <w:tcPr>
            <w:tcW w:w="903" w:type="dxa"/>
            <w:tcBorders>
              <w:bottom w:val="single" w:color="000000" w:sz="12" w:space="0"/>
              <w:tl2br w:val="nil"/>
              <w:tr2bl w:val="nil"/>
            </w:tcBorders>
            <w:vAlign w:val="center"/>
          </w:tcPr>
          <w:p>
            <w:pPr>
              <w:widowControl/>
            </w:pPr>
            <w:r>
              <w:rPr>
                <w:rFonts w:hint="eastAsia"/>
              </w:rPr>
              <w:t>无</w:t>
            </w:r>
          </w:p>
        </w:tc>
        <w:tc>
          <w:tcPr>
            <w:tcW w:w="927" w:type="dxa"/>
            <w:tcBorders>
              <w:bottom w:val="single" w:color="000000" w:sz="12" w:space="0"/>
              <w:tl2br w:val="nil"/>
              <w:tr2bl w:val="nil"/>
            </w:tcBorders>
            <w:vAlign w:val="center"/>
          </w:tcPr>
          <w:p>
            <w:pPr>
              <w:widowControl/>
            </w:pPr>
            <w:r>
              <w:rPr>
                <w:rFonts w:hint="eastAsia"/>
              </w:rPr>
              <w:t>1</w:t>
            </w:r>
            <w:r>
              <w:t>5</w:t>
            </w:r>
          </w:p>
        </w:tc>
        <w:tc>
          <w:tcPr>
            <w:tcW w:w="860" w:type="dxa"/>
            <w:tcBorders>
              <w:bottom w:val="single" w:color="000000" w:sz="12" w:space="0"/>
              <w:tl2br w:val="nil"/>
              <w:tr2bl w:val="nil"/>
            </w:tcBorders>
            <w:vAlign w:val="center"/>
          </w:tcPr>
          <w:p>
            <w:pPr>
              <w:widowControl/>
            </w:pPr>
            <w:r>
              <w:rPr>
                <w:rFonts w:hint="eastAsia"/>
              </w:rPr>
              <w:t>1</w:t>
            </w:r>
            <w:r>
              <w:t>5</w:t>
            </w:r>
          </w:p>
        </w:tc>
        <w:tc>
          <w:tcPr>
            <w:tcW w:w="1035" w:type="dxa"/>
            <w:tcBorders>
              <w:bottom w:val="single" w:color="000000" w:sz="12" w:space="0"/>
              <w:tl2br w:val="nil"/>
              <w:tr2bl w:val="nil"/>
            </w:tcBorders>
            <w:vAlign w:val="center"/>
          </w:tcPr>
          <w:p>
            <w:pPr>
              <w:widowControl/>
            </w:pPr>
            <w:r>
              <w:rPr>
                <w:rFonts w:hint="eastAsia"/>
              </w:rPr>
              <w:t>有</w:t>
            </w:r>
          </w:p>
        </w:tc>
        <w:tc>
          <w:tcPr>
            <w:tcW w:w="675" w:type="dxa"/>
            <w:tcBorders>
              <w:bottom w:val="single" w:color="000000" w:sz="12" w:space="0"/>
              <w:tl2br w:val="nil"/>
              <w:tr2bl w:val="nil"/>
            </w:tcBorders>
            <w:vAlign w:val="center"/>
          </w:tcPr>
          <w:p>
            <w:pPr>
              <w:widowControl/>
            </w:pPr>
            <w:r>
              <w:rPr>
                <w:rFonts w:hint="eastAsia"/>
              </w:rPr>
              <w:t>1</w:t>
            </w:r>
            <w:r>
              <w:t>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426" w:type="dxa"/>
            <w:vMerge w:val="restart"/>
            <w:tcBorders>
              <w:top w:val="single" w:color="000000" w:sz="12" w:space="0"/>
            </w:tcBorders>
            <w:vAlign w:val="center"/>
          </w:tcPr>
          <w:p>
            <w:pPr>
              <w:widowControl/>
            </w:pPr>
            <w:r>
              <w:rPr>
                <w:rFonts w:hint="eastAsia"/>
                <w:b/>
                <w:bCs/>
              </w:rPr>
              <w:t>不可计分</w:t>
            </w:r>
          </w:p>
        </w:tc>
        <w:tc>
          <w:tcPr>
            <w:tcW w:w="467" w:type="dxa"/>
            <w:tcBorders>
              <w:top w:val="single" w:color="000000" w:sz="12" w:space="0"/>
            </w:tcBorders>
            <w:vAlign w:val="center"/>
          </w:tcPr>
          <w:p>
            <w:pPr>
              <w:widowControl/>
            </w:pPr>
          </w:p>
        </w:tc>
        <w:tc>
          <w:tcPr>
            <w:tcW w:w="885" w:type="dxa"/>
            <w:tcBorders>
              <w:top w:val="single" w:color="000000" w:sz="12" w:space="0"/>
            </w:tcBorders>
            <w:vAlign w:val="center"/>
          </w:tcPr>
          <w:p>
            <w:pPr>
              <w:widowControl/>
            </w:pPr>
          </w:p>
        </w:tc>
        <w:tc>
          <w:tcPr>
            <w:tcW w:w="1695" w:type="dxa"/>
            <w:tcBorders>
              <w:top w:val="single" w:color="000000" w:sz="12" w:space="0"/>
            </w:tcBorders>
            <w:vAlign w:val="center"/>
          </w:tcPr>
          <w:p>
            <w:pPr>
              <w:widowControl/>
            </w:pPr>
          </w:p>
        </w:tc>
        <w:tc>
          <w:tcPr>
            <w:tcW w:w="1020" w:type="dxa"/>
            <w:tcBorders>
              <w:top w:val="single" w:color="000000" w:sz="12" w:space="0"/>
            </w:tcBorders>
            <w:vAlign w:val="center"/>
          </w:tcPr>
          <w:p>
            <w:pPr>
              <w:widowControl/>
            </w:pPr>
          </w:p>
        </w:tc>
        <w:tc>
          <w:tcPr>
            <w:tcW w:w="1110" w:type="dxa"/>
            <w:tcBorders>
              <w:top w:val="single" w:color="000000" w:sz="12" w:space="0"/>
            </w:tcBorders>
            <w:vAlign w:val="center"/>
          </w:tcPr>
          <w:p>
            <w:pPr>
              <w:widowControl/>
            </w:pPr>
          </w:p>
        </w:tc>
        <w:tc>
          <w:tcPr>
            <w:tcW w:w="903" w:type="dxa"/>
            <w:tcBorders>
              <w:top w:val="single" w:color="000000" w:sz="12" w:space="0"/>
            </w:tcBorders>
            <w:vAlign w:val="center"/>
          </w:tcPr>
          <w:p>
            <w:pPr>
              <w:widowControl/>
            </w:pPr>
          </w:p>
        </w:tc>
        <w:tc>
          <w:tcPr>
            <w:tcW w:w="927" w:type="dxa"/>
            <w:tcBorders>
              <w:top w:val="single" w:color="000000" w:sz="12" w:space="0"/>
            </w:tcBorders>
            <w:vAlign w:val="center"/>
          </w:tcPr>
          <w:p>
            <w:pPr>
              <w:widowControl/>
            </w:pPr>
          </w:p>
        </w:tc>
        <w:tc>
          <w:tcPr>
            <w:tcW w:w="860" w:type="dxa"/>
            <w:tcBorders>
              <w:top w:val="single" w:color="000000" w:sz="12" w:space="0"/>
            </w:tcBorders>
            <w:vAlign w:val="center"/>
          </w:tcPr>
          <w:p>
            <w:pPr>
              <w:widowControl/>
            </w:pPr>
          </w:p>
        </w:tc>
        <w:tc>
          <w:tcPr>
            <w:tcW w:w="1035" w:type="dxa"/>
            <w:tcBorders>
              <w:top w:val="single" w:color="000000" w:sz="12" w:space="0"/>
            </w:tcBorders>
            <w:vAlign w:val="center"/>
          </w:tcPr>
          <w:p>
            <w:pPr>
              <w:widowControl/>
            </w:pPr>
          </w:p>
        </w:tc>
        <w:tc>
          <w:tcPr>
            <w:tcW w:w="675" w:type="dxa"/>
            <w:tcBorders>
              <w:top w:val="single" w:color="000000" w:sz="12" w:space="0"/>
            </w:tcBorders>
            <w:vAlign w:val="center"/>
          </w:tcPr>
          <w:p>
            <w:pPr>
              <w:widowControl/>
              <w:snapToGrid w:val="0"/>
            </w:pPr>
          </w:p>
          <w:p>
            <w:pPr>
              <w:widowControl/>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426" w:type="dxa"/>
            <w:vMerge w:val="continue"/>
            <w:tcBorders>
              <w:tl2br w:val="nil"/>
              <w:tr2bl w:val="nil"/>
            </w:tcBorders>
            <w:vAlign w:val="center"/>
          </w:tcPr>
          <w:p>
            <w:pPr>
              <w:widowControl/>
            </w:pPr>
          </w:p>
        </w:tc>
        <w:tc>
          <w:tcPr>
            <w:tcW w:w="467" w:type="dxa"/>
            <w:tcBorders>
              <w:tl2br w:val="nil"/>
              <w:tr2bl w:val="nil"/>
            </w:tcBorders>
            <w:vAlign w:val="center"/>
          </w:tcPr>
          <w:p>
            <w:pPr>
              <w:widowControl/>
            </w:pPr>
          </w:p>
        </w:tc>
        <w:tc>
          <w:tcPr>
            <w:tcW w:w="885" w:type="dxa"/>
            <w:tcBorders>
              <w:tl2br w:val="nil"/>
              <w:tr2bl w:val="nil"/>
            </w:tcBorders>
            <w:vAlign w:val="center"/>
          </w:tcPr>
          <w:p>
            <w:pPr>
              <w:widowControl/>
            </w:pPr>
          </w:p>
        </w:tc>
        <w:tc>
          <w:tcPr>
            <w:tcW w:w="1695" w:type="dxa"/>
            <w:tcBorders>
              <w:tl2br w:val="nil"/>
              <w:tr2bl w:val="nil"/>
            </w:tcBorders>
            <w:vAlign w:val="center"/>
          </w:tcPr>
          <w:p>
            <w:pPr>
              <w:widowControl/>
            </w:pPr>
          </w:p>
        </w:tc>
        <w:tc>
          <w:tcPr>
            <w:tcW w:w="1020" w:type="dxa"/>
            <w:tcBorders>
              <w:tl2br w:val="nil"/>
              <w:tr2bl w:val="nil"/>
            </w:tcBorders>
            <w:vAlign w:val="center"/>
          </w:tcPr>
          <w:p>
            <w:pPr>
              <w:widowControl/>
            </w:pPr>
          </w:p>
        </w:tc>
        <w:tc>
          <w:tcPr>
            <w:tcW w:w="1110" w:type="dxa"/>
            <w:tcBorders>
              <w:tl2br w:val="nil"/>
              <w:tr2bl w:val="nil"/>
            </w:tcBorders>
            <w:vAlign w:val="center"/>
          </w:tcPr>
          <w:p>
            <w:pPr>
              <w:widowControl/>
            </w:pPr>
          </w:p>
        </w:tc>
        <w:tc>
          <w:tcPr>
            <w:tcW w:w="903" w:type="dxa"/>
            <w:tcBorders>
              <w:tl2br w:val="nil"/>
              <w:tr2bl w:val="nil"/>
            </w:tcBorders>
            <w:vAlign w:val="center"/>
          </w:tcPr>
          <w:p>
            <w:pPr>
              <w:widowControl/>
            </w:pPr>
          </w:p>
        </w:tc>
        <w:tc>
          <w:tcPr>
            <w:tcW w:w="927" w:type="dxa"/>
            <w:tcBorders>
              <w:tl2br w:val="nil"/>
              <w:tr2bl w:val="nil"/>
            </w:tcBorders>
            <w:vAlign w:val="center"/>
          </w:tcPr>
          <w:p>
            <w:pPr>
              <w:widowControl/>
            </w:pPr>
          </w:p>
        </w:tc>
        <w:tc>
          <w:tcPr>
            <w:tcW w:w="860" w:type="dxa"/>
            <w:tcBorders>
              <w:tl2br w:val="nil"/>
              <w:tr2bl w:val="nil"/>
            </w:tcBorders>
            <w:vAlign w:val="center"/>
          </w:tcPr>
          <w:p>
            <w:pPr>
              <w:widowControl/>
            </w:pPr>
          </w:p>
        </w:tc>
        <w:tc>
          <w:tcPr>
            <w:tcW w:w="1035" w:type="dxa"/>
            <w:tcBorders>
              <w:tl2br w:val="nil"/>
              <w:tr2bl w:val="nil"/>
            </w:tcBorders>
            <w:vAlign w:val="center"/>
          </w:tcPr>
          <w:p>
            <w:pPr>
              <w:widowControl/>
            </w:pPr>
          </w:p>
        </w:tc>
        <w:tc>
          <w:tcPr>
            <w:tcW w:w="675" w:type="dxa"/>
            <w:tcBorders>
              <w:tl2br w:val="nil"/>
              <w:tr2bl w:val="nil"/>
            </w:tcBorders>
            <w:vAlign w:val="center"/>
          </w:tcPr>
          <w:p>
            <w:pPr>
              <w:widowControl/>
              <w:snapToGrid w:val="0"/>
            </w:pPr>
          </w:p>
          <w:p>
            <w:pPr>
              <w:widowControl/>
            </w:pPr>
          </w:p>
        </w:tc>
      </w:tr>
    </w:tbl>
    <w:p>
      <w:pPr>
        <w:keepLines/>
        <w:widowControl/>
        <w:ind w:firstLine="630" w:firstLineChars="300"/>
        <w:jc w:val="left"/>
      </w:pPr>
      <w:r>
        <w:rPr>
          <w:rFonts w:hint="eastAsia"/>
        </w:rPr>
        <w:t>注：人文社科类参考评审文件附件1-4填写，自然科学类参考附件1-5填写，著作等级：可计分类按A-C填写，不可计分类为D级。</w:t>
      </w:r>
    </w:p>
    <w:tbl>
      <w:tblPr>
        <w:tblStyle w:val="6"/>
        <w:tblpPr w:leftFromText="181" w:rightFromText="181" w:topFromText="170" w:vertAnchor="text" w:horzAnchor="page" w:tblpX="1220" w:tblpY="292"/>
        <w:tblOverlap w:val="never"/>
        <w:tblW w:w="1003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887"/>
        <w:gridCol w:w="1281"/>
        <w:gridCol w:w="1814"/>
        <w:gridCol w:w="1200"/>
        <w:gridCol w:w="736"/>
        <w:gridCol w:w="1105"/>
        <w:gridCol w:w="1104"/>
        <w:gridCol w:w="750"/>
        <w:gridCol w:w="64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0033" w:type="dxa"/>
            <w:gridSpan w:val="10"/>
            <w:tcBorders>
              <w:tl2br w:val="nil"/>
              <w:tr2bl w:val="nil"/>
            </w:tcBorders>
            <w:vAlign w:val="center"/>
          </w:tcPr>
          <w:p>
            <w:pPr>
              <w:overflowPunct w:val="0"/>
              <w:ind w:firstLine="4081" w:firstLineChars="1936"/>
              <w:rPr>
                <w:b/>
                <w:bCs/>
              </w:rPr>
            </w:pPr>
            <w:r>
              <w:rPr>
                <w:rFonts w:hint="eastAsia"/>
                <w:b/>
                <w:bCs/>
              </w:rPr>
              <w:t>四、科研成果奖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508" w:type="dxa"/>
            <w:tcBorders>
              <w:tl2br w:val="nil"/>
              <w:tr2bl w:val="nil"/>
            </w:tcBorders>
            <w:vAlign w:val="center"/>
          </w:tcPr>
          <w:p>
            <w:pPr>
              <w:widowControl/>
              <w:overflowPunct w:val="0"/>
              <w:jc w:val="center"/>
              <w:rPr>
                <w:rFonts w:eastAsia="宋体"/>
              </w:rPr>
            </w:pPr>
            <w:r>
              <w:rPr>
                <w:rFonts w:hint="eastAsia" w:eastAsia="宋体"/>
                <w:b/>
                <w:bCs/>
              </w:rPr>
              <w:t>类别</w:t>
            </w:r>
          </w:p>
        </w:tc>
        <w:tc>
          <w:tcPr>
            <w:tcW w:w="887" w:type="dxa"/>
            <w:tcBorders>
              <w:tl2br w:val="nil"/>
              <w:tr2bl w:val="nil"/>
            </w:tcBorders>
            <w:vAlign w:val="center"/>
          </w:tcPr>
          <w:p>
            <w:pPr>
              <w:overflowPunct w:val="0"/>
              <w:jc w:val="center"/>
              <w:rPr>
                <w:rFonts w:eastAsia="宋体"/>
                <w:b/>
                <w:bCs/>
              </w:rPr>
            </w:pPr>
            <w:r>
              <w:rPr>
                <w:rFonts w:hint="eastAsia"/>
                <w:b/>
                <w:bCs/>
              </w:rPr>
              <w:t>序号</w:t>
            </w:r>
          </w:p>
        </w:tc>
        <w:tc>
          <w:tcPr>
            <w:tcW w:w="1281" w:type="dxa"/>
            <w:tcBorders>
              <w:tl2br w:val="nil"/>
              <w:tr2bl w:val="nil"/>
            </w:tcBorders>
            <w:vAlign w:val="center"/>
          </w:tcPr>
          <w:p>
            <w:pPr>
              <w:overflowPunct w:val="0"/>
              <w:jc w:val="center"/>
              <w:rPr>
                <w:b/>
                <w:bCs/>
              </w:rPr>
            </w:pPr>
            <w:r>
              <w:rPr>
                <w:rFonts w:hint="eastAsia"/>
                <w:b/>
                <w:bCs/>
              </w:rPr>
              <w:t>奖励等级</w:t>
            </w:r>
          </w:p>
        </w:tc>
        <w:tc>
          <w:tcPr>
            <w:tcW w:w="1814" w:type="dxa"/>
            <w:tcBorders>
              <w:tl2br w:val="nil"/>
              <w:tr2bl w:val="nil"/>
            </w:tcBorders>
            <w:vAlign w:val="center"/>
          </w:tcPr>
          <w:p>
            <w:pPr>
              <w:overflowPunct w:val="0"/>
              <w:jc w:val="center"/>
              <w:rPr>
                <w:b/>
                <w:bCs/>
              </w:rPr>
            </w:pPr>
            <w:r>
              <w:rPr>
                <w:rFonts w:hint="eastAsia"/>
                <w:b/>
                <w:bCs/>
              </w:rPr>
              <w:t>获奖成果名称</w:t>
            </w:r>
          </w:p>
        </w:tc>
        <w:tc>
          <w:tcPr>
            <w:tcW w:w="1200" w:type="dxa"/>
            <w:tcBorders>
              <w:tl2br w:val="nil"/>
              <w:tr2bl w:val="nil"/>
            </w:tcBorders>
            <w:vAlign w:val="center"/>
          </w:tcPr>
          <w:p>
            <w:pPr>
              <w:overflowPunct w:val="0"/>
              <w:jc w:val="center"/>
              <w:rPr>
                <w:b/>
                <w:bCs/>
              </w:rPr>
            </w:pPr>
            <w:r>
              <w:rPr>
                <w:rFonts w:hint="eastAsia"/>
                <w:b/>
                <w:bCs/>
              </w:rPr>
              <w:t>获奖</w:t>
            </w:r>
          </w:p>
          <w:p>
            <w:pPr>
              <w:overflowPunct w:val="0"/>
              <w:jc w:val="center"/>
              <w:rPr>
                <w:rFonts w:eastAsia="宋体"/>
                <w:b/>
                <w:bCs/>
              </w:rPr>
            </w:pPr>
            <w:r>
              <w:rPr>
                <w:rFonts w:hint="eastAsia"/>
                <w:b/>
                <w:bCs/>
              </w:rPr>
              <w:t>等级</w:t>
            </w:r>
          </w:p>
        </w:tc>
        <w:tc>
          <w:tcPr>
            <w:tcW w:w="736" w:type="dxa"/>
            <w:tcBorders>
              <w:tl2br w:val="nil"/>
              <w:tr2bl w:val="nil"/>
            </w:tcBorders>
            <w:vAlign w:val="center"/>
          </w:tcPr>
          <w:p>
            <w:pPr>
              <w:overflowPunct w:val="0"/>
              <w:jc w:val="center"/>
              <w:rPr>
                <w:rFonts w:eastAsia="宋体"/>
                <w:b/>
                <w:bCs/>
              </w:rPr>
            </w:pPr>
            <w:r>
              <w:rPr>
                <w:rFonts w:hint="eastAsia"/>
                <w:b/>
                <w:bCs/>
              </w:rPr>
              <w:t>奖励名称</w:t>
            </w:r>
          </w:p>
        </w:tc>
        <w:tc>
          <w:tcPr>
            <w:tcW w:w="1105" w:type="dxa"/>
            <w:tcBorders>
              <w:tl2br w:val="nil"/>
              <w:tr2bl w:val="nil"/>
            </w:tcBorders>
            <w:vAlign w:val="center"/>
          </w:tcPr>
          <w:p>
            <w:pPr>
              <w:overflowPunct w:val="0"/>
              <w:jc w:val="center"/>
              <w:rPr>
                <w:b/>
                <w:bCs/>
              </w:rPr>
            </w:pPr>
            <w:r>
              <w:rPr>
                <w:rFonts w:hint="eastAsia"/>
                <w:b/>
                <w:bCs/>
              </w:rPr>
              <w:t>获奖</w:t>
            </w:r>
          </w:p>
          <w:p>
            <w:pPr>
              <w:overflowPunct w:val="0"/>
              <w:jc w:val="center"/>
              <w:rPr>
                <w:b/>
                <w:bCs/>
              </w:rPr>
            </w:pPr>
            <w:r>
              <w:rPr>
                <w:rFonts w:hint="eastAsia"/>
                <w:b/>
                <w:bCs/>
              </w:rPr>
              <w:t>年月</w:t>
            </w:r>
          </w:p>
        </w:tc>
        <w:tc>
          <w:tcPr>
            <w:tcW w:w="1104" w:type="dxa"/>
            <w:tcBorders>
              <w:tl2br w:val="nil"/>
              <w:tr2bl w:val="nil"/>
            </w:tcBorders>
            <w:vAlign w:val="center"/>
          </w:tcPr>
          <w:p>
            <w:pPr>
              <w:overflowPunct w:val="0"/>
              <w:jc w:val="center"/>
              <w:rPr>
                <w:b/>
                <w:bCs/>
              </w:rPr>
            </w:pPr>
            <w:r>
              <w:rPr>
                <w:rFonts w:hint="eastAsia"/>
                <w:b/>
                <w:bCs/>
              </w:rPr>
              <w:t>第几</w:t>
            </w:r>
          </w:p>
          <w:p>
            <w:pPr>
              <w:overflowPunct w:val="0"/>
              <w:jc w:val="center"/>
              <w:rPr>
                <w:rFonts w:eastAsia="宋体"/>
                <w:b/>
                <w:bCs/>
              </w:rPr>
            </w:pPr>
            <w:r>
              <w:rPr>
                <w:rFonts w:hint="eastAsia"/>
                <w:b/>
                <w:bCs/>
              </w:rPr>
              <w:t>完成人</w:t>
            </w:r>
          </w:p>
        </w:tc>
        <w:tc>
          <w:tcPr>
            <w:tcW w:w="750" w:type="dxa"/>
            <w:tcBorders>
              <w:tl2br w:val="nil"/>
              <w:tr2bl w:val="nil"/>
            </w:tcBorders>
            <w:vAlign w:val="center"/>
          </w:tcPr>
          <w:p>
            <w:pPr>
              <w:overflowPunct w:val="0"/>
              <w:jc w:val="center"/>
              <w:rPr>
                <w:rFonts w:eastAsia="宋体"/>
                <w:b/>
                <w:bCs/>
              </w:rPr>
            </w:pPr>
            <w:r>
              <w:rPr>
                <w:rFonts w:hint="eastAsia"/>
                <w:b/>
                <w:bCs/>
              </w:rPr>
              <w:t>备注</w:t>
            </w:r>
          </w:p>
        </w:tc>
        <w:tc>
          <w:tcPr>
            <w:tcW w:w="648" w:type="dxa"/>
            <w:tcBorders>
              <w:tl2br w:val="nil"/>
              <w:tr2bl w:val="nil"/>
            </w:tcBorders>
            <w:vAlign w:val="center"/>
          </w:tcPr>
          <w:p>
            <w:pPr>
              <w:overflowPunct w:val="0"/>
              <w:jc w:val="center"/>
              <w:rPr>
                <w:rFonts w:eastAsia="宋体"/>
                <w:b/>
                <w:bCs/>
              </w:rPr>
            </w:pPr>
            <w:r>
              <w:rPr>
                <w:rFonts w:hint="eastAsia" w:eastAsia="宋体"/>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508" w:type="dxa"/>
            <w:vMerge w:val="restart"/>
            <w:tcBorders>
              <w:tl2br w:val="nil"/>
              <w:tr2bl w:val="nil"/>
            </w:tcBorders>
            <w:vAlign w:val="center"/>
          </w:tcPr>
          <w:p>
            <w:pPr>
              <w:widowControl/>
              <w:overflowPunct w:val="0"/>
              <w:jc w:val="center"/>
            </w:pPr>
            <w:r>
              <w:rPr>
                <w:rFonts w:hint="eastAsia"/>
                <w:b/>
                <w:bCs/>
              </w:rPr>
              <w:t>可计分</w:t>
            </w:r>
          </w:p>
        </w:tc>
        <w:tc>
          <w:tcPr>
            <w:tcW w:w="887" w:type="dxa"/>
            <w:tcBorders>
              <w:tl2br w:val="nil"/>
              <w:tr2bl w:val="nil"/>
            </w:tcBorders>
            <w:vAlign w:val="center"/>
          </w:tcPr>
          <w:p>
            <w:pPr>
              <w:overflowPunct w:val="0"/>
              <w:jc w:val="center"/>
            </w:pPr>
          </w:p>
        </w:tc>
        <w:tc>
          <w:tcPr>
            <w:tcW w:w="1281" w:type="dxa"/>
            <w:tcBorders>
              <w:tl2br w:val="nil"/>
              <w:tr2bl w:val="nil"/>
            </w:tcBorders>
            <w:vAlign w:val="center"/>
          </w:tcPr>
          <w:p>
            <w:pPr>
              <w:overflowPunct w:val="0"/>
              <w:jc w:val="center"/>
            </w:pPr>
          </w:p>
        </w:tc>
        <w:tc>
          <w:tcPr>
            <w:tcW w:w="1814" w:type="dxa"/>
            <w:tcBorders>
              <w:tl2br w:val="nil"/>
              <w:tr2bl w:val="nil"/>
            </w:tcBorders>
            <w:vAlign w:val="center"/>
          </w:tcPr>
          <w:p>
            <w:pPr>
              <w:overflowPunct w:val="0"/>
              <w:jc w:val="center"/>
            </w:pPr>
          </w:p>
        </w:tc>
        <w:tc>
          <w:tcPr>
            <w:tcW w:w="1200" w:type="dxa"/>
            <w:tcBorders>
              <w:tl2br w:val="nil"/>
              <w:tr2bl w:val="nil"/>
            </w:tcBorders>
            <w:vAlign w:val="center"/>
          </w:tcPr>
          <w:p>
            <w:pPr>
              <w:overflowPunct w:val="0"/>
              <w:jc w:val="center"/>
            </w:pPr>
          </w:p>
        </w:tc>
        <w:tc>
          <w:tcPr>
            <w:tcW w:w="736" w:type="dxa"/>
            <w:tcBorders>
              <w:tl2br w:val="nil"/>
              <w:tr2bl w:val="nil"/>
            </w:tcBorders>
            <w:vAlign w:val="center"/>
          </w:tcPr>
          <w:p>
            <w:pPr>
              <w:overflowPunct w:val="0"/>
              <w:jc w:val="center"/>
            </w:pPr>
          </w:p>
        </w:tc>
        <w:tc>
          <w:tcPr>
            <w:tcW w:w="1105" w:type="dxa"/>
            <w:tcBorders>
              <w:tl2br w:val="nil"/>
              <w:tr2bl w:val="nil"/>
            </w:tcBorders>
            <w:vAlign w:val="center"/>
          </w:tcPr>
          <w:p>
            <w:pPr>
              <w:overflowPunct w:val="0"/>
              <w:jc w:val="center"/>
            </w:pPr>
          </w:p>
        </w:tc>
        <w:tc>
          <w:tcPr>
            <w:tcW w:w="1104" w:type="dxa"/>
            <w:tcBorders>
              <w:tl2br w:val="nil"/>
              <w:tr2bl w:val="nil"/>
            </w:tcBorders>
            <w:vAlign w:val="center"/>
          </w:tcPr>
          <w:p>
            <w:pPr>
              <w:overflowPunct w:val="0"/>
              <w:jc w:val="center"/>
            </w:pPr>
          </w:p>
        </w:tc>
        <w:tc>
          <w:tcPr>
            <w:tcW w:w="750" w:type="dxa"/>
            <w:tcBorders>
              <w:tl2br w:val="nil"/>
              <w:tr2bl w:val="nil"/>
            </w:tcBorders>
            <w:vAlign w:val="center"/>
          </w:tcPr>
          <w:p>
            <w:pPr>
              <w:overflowPunct w:val="0"/>
              <w:jc w:val="center"/>
            </w:pPr>
          </w:p>
        </w:tc>
        <w:tc>
          <w:tcPr>
            <w:tcW w:w="648" w:type="dxa"/>
            <w:tcBorders>
              <w:tl2br w:val="nil"/>
              <w:tr2bl w:val="nil"/>
            </w:tcBorders>
            <w:vAlign w:val="center"/>
          </w:tcPr>
          <w:p>
            <w:pPr>
              <w:overflowPunct w:val="0"/>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557" w:hRule="atLeast"/>
        </w:trPr>
        <w:tc>
          <w:tcPr>
            <w:tcW w:w="508" w:type="dxa"/>
            <w:vMerge w:val="continue"/>
            <w:tcBorders>
              <w:bottom w:val="single" w:color="000000" w:sz="12" w:space="0"/>
              <w:tl2br w:val="nil"/>
              <w:tr2bl w:val="nil"/>
            </w:tcBorders>
            <w:vAlign w:val="center"/>
          </w:tcPr>
          <w:p>
            <w:pPr>
              <w:overflowPunct w:val="0"/>
              <w:jc w:val="center"/>
            </w:pPr>
          </w:p>
        </w:tc>
        <w:tc>
          <w:tcPr>
            <w:tcW w:w="887" w:type="dxa"/>
            <w:tcBorders>
              <w:bottom w:val="single" w:color="000000" w:sz="12" w:space="0"/>
              <w:tl2br w:val="nil"/>
              <w:tr2bl w:val="nil"/>
            </w:tcBorders>
            <w:vAlign w:val="center"/>
          </w:tcPr>
          <w:p>
            <w:pPr>
              <w:overflowPunct w:val="0"/>
              <w:jc w:val="center"/>
            </w:pPr>
          </w:p>
        </w:tc>
        <w:tc>
          <w:tcPr>
            <w:tcW w:w="1281" w:type="dxa"/>
            <w:tcBorders>
              <w:bottom w:val="single" w:color="000000" w:sz="12" w:space="0"/>
              <w:tl2br w:val="nil"/>
              <w:tr2bl w:val="nil"/>
            </w:tcBorders>
            <w:vAlign w:val="center"/>
          </w:tcPr>
          <w:p>
            <w:pPr>
              <w:overflowPunct w:val="0"/>
              <w:jc w:val="center"/>
            </w:pPr>
          </w:p>
        </w:tc>
        <w:tc>
          <w:tcPr>
            <w:tcW w:w="1814" w:type="dxa"/>
            <w:tcBorders>
              <w:bottom w:val="single" w:color="000000" w:sz="12" w:space="0"/>
              <w:tl2br w:val="nil"/>
              <w:tr2bl w:val="nil"/>
            </w:tcBorders>
            <w:vAlign w:val="center"/>
          </w:tcPr>
          <w:p>
            <w:pPr>
              <w:overflowPunct w:val="0"/>
              <w:jc w:val="center"/>
            </w:pPr>
          </w:p>
        </w:tc>
        <w:tc>
          <w:tcPr>
            <w:tcW w:w="1200" w:type="dxa"/>
            <w:tcBorders>
              <w:bottom w:val="single" w:color="000000" w:sz="12" w:space="0"/>
              <w:tl2br w:val="nil"/>
              <w:tr2bl w:val="nil"/>
            </w:tcBorders>
            <w:vAlign w:val="center"/>
          </w:tcPr>
          <w:p>
            <w:pPr>
              <w:overflowPunct w:val="0"/>
              <w:jc w:val="center"/>
            </w:pPr>
          </w:p>
        </w:tc>
        <w:tc>
          <w:tcPr>
            <w:tcW w:w="736" w:type="dxa"/>
            <w:tcBorders>
              <w:bottom w:val="single" w:color="000000" w:sz="12" w:space="0"/>
              <w:tl2br w:val="nil"/>
              <w:tr2bl w:val="nil"/>
            </w:tcBorders>
            <w:vAlign w:val="center"/>
          </w:tcPr>
          <w:p>
            <w:pPr>
              <w:overflowPunct w:val="0"/>
              <w:jc w:val="center"/>
            </w:pPr>
          </w:p>
        </w:tc>
        <w:tc>
          <w:tcPr>
            <w:tcW w:w="1105" w:type="dxa"/>
            <w:tcBorders>
              <w:bottom w:val="single" w:color="000000" w:sz="12" w:space="0"/>
              <w:tl2br w:val="nil"/>
              <w:tr2bl w:val="nil"/>
            </w:tcBorders>
            <w:vAlign w:val="center"/>
          </w:tcPr>
          <w:p>
            <w:pPr>
              <w:overflowPunct w:val="0"/>
              <w:jc w:val="center"/>
            </w:pPr>
          </w:p>
        </w:tc>
        <w:tc>
          <w:tcPr>
            <w:tcW w:w="1104" w:type="dxa"/>
            <w:tcBorders>
              <w:bottom w:val="single" w:color="000000" w:sz="12" w:space="0"/>
              <w:tl2br w:val="nil"/>
              <w:tr2bl w:val="nil"/>
            </w:tcBorders>
            <w:vAlign w:val="center"/>
          </w:tcPr>
          <w:p>
            <w:pPr>
              <w:overflowPunct w:val="0"/>
              <w:jc w:val="center"/>
            </w:pPr>
          </w:p>
        </w:tc>
        <w:tc>
          <w:tcPr>
            <w:tcW w:w="750" w:type="dxa"/>
            <w:tcBorders>
              <w:bottom w:val="single" w:color="000000" w:sz="12" w:space="0"/>
              <w:tl2br w:val="nil"/>
              <w:tr2bl w:val="nil"/>
            </w:tcBorders>
            <w:vAlign w:val="center"/>
          </w:tcPr>
          <w:p>
            <w:pPr>
              <w:overflowPunct w:val="0"/>
              <w:jc w:val="center"/>
            </w:pPr>
          </w:p>
        </w:tc>
        <w:tc>
          <w:tcPr>
            <w:tcW w:w="648" w:type="dxa"/>
            <w:tcBorders>
              <w:bottom w:val="single" w:color="000000" w:sz="12" w:space="0"/>
              <w:tl2br w:val="nil"/>
              <w:tr2bl w:val="nil"/>
            </w:tcBorders>
            <w:vAlign w:val="center"/>
          </w:tcPr>
          <w:p>
            <w:pPr>
              <w:overflowPunct w:val="0"/>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504" w:hRule="atLeast"/>
        </w:trPr>
        <w:tc>
          <w:tcPr>
            <w:tcW w:w="508" w:type="dxa"/>
            <w:vMerge w:val="restart"/>
            <w:tcBorders>
              <w:top w:val="single" w:color="000000" w:sz="12" w:space="0"/>
            </w:tcBorders>
            <w:vAlign w:val="center"/>
          </w:tcPr>
          <w:p>
            <w:pPr>
              <w:widowControl/>
              <w:overflowPunct w:val="0"/>
              <w:jc w:val="center"/>
            </w:pPr>
            <w:r>
              <w:rPr>
                <w:rFonts w:hint="eastAsia"/>
                <w:b/>
                <w:bCs/>
              </w:rPr>
              <w:t>不可计分</w:t>
            </w:r>
          </w:p>
        </w:tc>
        <w:tc>
          <w:tcPr>
            <w:tcW w:w="887" w:type="dxa"/>
            <w:tcBorders>
              <w:top w:val="single" w:color="000000" w:sz="12" w:space="0"/>
            </w:tcBorders>
          </w:tcPr>
          <w:p>
            <w:pPr>
              <w:overflowPunct w:val="0"/>
              <w:jc w:val="center"/>
            </w:pPr>
          </w:p>
        </w:tc>
        <w:tc>
          <w:tcPr>
            <w:tcW w:w="1281" w:type="dxa"/>
            <w:tcBorders>
              <w:top w:val="single" w:color="000000" w:sz="12" w:space="0"/>
            </w:tcBorders>
          </w:tcPr>
          <w:p>
            <w:pPr>
              <w:overflowPunct w:val="0"/>
              <w:jc w:val="center"/>
            </w:pPr>
          </w:p>
        </w:tc>
        <w:tc>
          <w:tcPr>
            <w:tcW w:w="1814" w:type="dxa"/>
            <w:tcBorders>
              <w:top w:val="single" w:color="000000" w:sz="12" w:space="0"/>
            </w:tcBorders>
          </w:tcPr>
          <w:p>
            <w:pPr>
              <w:overflowPunct w:val="0"/>
              <w:jc w:val="center"/>
            </w:pPr>
          </w:p>
        </w:tc>
        <w:tc>
          <w:tcPr>
            <w:tcW w:w="1200" w:type="dxa"/>
            <w:tcBorders>
              <w:top w:val="single" w:color="000000" w:sz="12" w:space="0"/>
            </w:tcBorders>
          </w:tcPr>
          <w:p>
            <w:pPr>
              <w:overflowPunct w:val="0"/>
              <w:jc w:val="center"/>
            </w:pPr>
          </w:p>
        </w:tc>
        <w:tc>
          <w:tcPr>
            <w:tcW w:w="736" w:type="dxa"/>
            <w:tcBorders>
              <w:top w:val="single" w:color="000000" w:sz="12" w:space="0"/>
            </w:tcBorders>
          </w:tcPr>
          <w:p>
            <w:pPr>
              <w:overflowPunct w:val="0"/>
              <w:jc w:val="center"/>
            </w:pPr>
          </w:p>
        </w:tc>
        <w:tc>
          <w:tcPr>
            <w:tcW w:w="1105" w:type="dxa"/>
            <w:tcBorders>
              <w:top w:val="single" w:color="000000" w:sz="12" w:space="0"/>
            </w:tcBorders>
          </w:tcPr>
          <w:p>
            <w:pPr>
              <w:overflowPunct w:val="0"/>
              <w:jc w:val="center"/>
            </w:pPr>
          </w:p>
        </w:tc>
        <w:tc>
          <w:tcPr>
            <w:tcW w:w="1104" w:type="dxa"/>
            <w:tcBorders>
              <w:top w:val="single" w:color="000000" w:sz="12" w:space="0"/>
            </w:tcBorders>
          </w:tcPr>
          <w:p>
            <w:pPr>
              <w:overflowPunct w:val="0"/>
              <w:jc w:val="center"/>
            </w:pPr>
          </w:p>
        </w:tc>
        <w:tc>
          <w:tcPr>
            <w:tcW w:w="750" w:type="dxa"/>
            <w:tcBorders>
              <w:top w:val="single" w:color="000000" w:sz="12" w:space="0"/>
            </w:tcBorders>
          </w:tcPr>
          <w:p>
            <w:pPr>
              <w:overflowPunct w:val="0"/>
              <w:jc w:val="center"/>
            </w:pPr>
          </w:p>
        </w:tc>
        <w:tc>
          <w:tcPr>
            <w:tcW w:w="648" w:type="dxa"/>
            <w:tcBorders>
              <w:top w:val="single" w:color="000000" w:sz="12" w:space="0"/>
            </w:tcBorders>
          </w:tcPr>
          <w:p>
            <w:pPr>
              <w:overflowPunct w:val="0"/>
              <w:snapToGrid w:val="0"/>
              <w:jc w:val="center"/>
            </w:pPr>
          </w:p>
          <w:p>
            <w:pPr>
              <w:overflowPunct w:val="0"/>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508" w:type="dxa"/>
            <w:vMerge w:val="continue"/>
            <w:tcBorders>
              <w:tl2br w:val="nil"/>
              <w:tr2bl w:val="nil"/>
            </w:tcBorders>
            <w:vAlign w:val="center"/>
          </w:tcPr>
          <w:p>
            <w:pPr>
              <w:widowControl/>
              <w:overflowPunct w:val="0"/>
              <w:rPr>
                <w:b/>
                <w:bCs/>
              </w:rPr>
            </w:pPr>
          </w:p>
        </w:tc>
        <w:tc>
          <w:tcPr>
            <w:tcW w:w="887" w:type="dxa"/>
            <w:tcBorders>
              <w:tl2br w:val="nil"/>
              <w:tr2bl w:val="nil"/>
            </w:tcBorders>
          </w:tcPr>
          <w:p>
            <w:pPr>
              <w:overflowPunct w:val="0"/>
              <w:jc w:val="center"/>
            </w:pPr>
          </w:p>
        </w:tc>
        <w:tc>
          <w:tcPr>
            <w:tcW w:w="1281" w:type="dxa"/>
            <w:tcBorders>
              <w:tl2br w:val="nil"/>
              <w:tr2bl w:val="nil"/>
            </w:tcBorders>
          </w:tcPr>
          <w:p>
            <w:pPr>
              <w:overflowPunct w:val="0"/>
              <w:jc w:val="center"/>
            </w:pPr>
          </w:p>
        </w:tc>
        <w:tc>
          <w:tcPr>
            <w:tcW w:w="1814" w:type="dxa"/>
            <w:tcBorders>
              <w:tl2br w:val="nil"/>
              <w:tr2bl w:val="nil"/>
            </w:tcBorders>
          </w:tcPr>
          <w:p>
            <w:pPr>
              <w:overflowPunct w:val="0"/>
              <w:jc w:val="center"/>
            </w:pPr>
          </w:p>
        </w:tc>
        <w:tc>
          <w:tcPr>
            <w:tcW w:w="1200" w:type="dxa"/>
            <w:tcBorders>
              <w:tl2br w:val="nil"/>
              <w:tr2bl w:val="nil"/>
            </w:tcBorders>
          </w:tcPr>
          <w:p>
            <w:pPr>
              <w:overflowPunct w:val="0"/>
              <w:jc w:val="center"/>
            </w:pPr>
          </w:p>
        </w:tc>
        <w:tc>
          <w:tcPr>
            <w:tcW w:w="736" w:type="dxa"/>
            <w:tcBorders>
              <w:tl2br w:val="nil"/>
              <w:tr2bl w:val="nil"/>
            </w:tcBorders>
          </w:tcPr>
          <w:p>
            <w:pPr>
              <w:overflowPunct w:val="0"/>
              <w:jc w:val="center"/>
            </w:pPr>
          </w:p>
        </w:tc>
        <w:tc>
          <w:tcPr>
            <w:tcW w:w="1105" w:type="dxa"/>
            <w:tcBorders>
              <w:tl2br w:val="nil"/>
              <w:tr2bl w:val="nil"/>
            </w:tcBorders>
          </w:tcPr>
          <w:p>
            <w:pPr>
              <w:overflowPunct w:val="0"/>
              <w:jc w:val="center"/>
            </w:pPr>
          </w:p>
        </w:tc>
        <w:tc>
          <w:tcPr>
            <w:tcW w:w="1104" w:type="dxa"/>
            <w:tcBorders>
              <w:tl2br w:val="nil"/>
              <w:tr2bl w:val="nil"/>
            </w:tcBorders>
          </w:tcPr>
          <w:p>
            <w:pPr>
              <w:overflowPunct w:val="0"/>
              <w:jc w:val="center"/>
            </w:pPr>
          </w:p>
        </w:tc>
        <w:tc>
          <w:tcPr>
            <w:tcW w:w="750" w:type="dxa"/>
            <w:tcBorders>
              <w:tl2br w:val="nil"/>
              <w:tr2bl w:val="nil"/>
            </w:tcBorders>
          </w:tcPr>
          <w:p>
            <w:pPr>
              <w:overflowPunct w:val="0"/>
              <w:jc w:val="center"/>
            </w:pPr>
          </w:p>
        </w:tc>
        <w:tc>
          <w:tcPr>
            <w:tcW w:w="648" w:type="dxa"/>
            <w:tcBorders>
              <w:tl2br w:val="nil"/>
              <w:tr2bl w:val="nil"/>
            </w:tcBorders>
          </w:tcPr>
          <w:p>
            <w:pPr>
              <w:overflowPunct w:val="0"/>
              <w:snapToGrid w:val="0"/>
              <w:jc w:val="center"/>
            </w:pPr>
          </w:p>
          <w:p>
            <w:pPr>
              <w:overflowPunct w:val="0"/>
              <w:jc w:val="center"/>
            </w:pPr>
          </w:p>
        </w:tc>
      </w:tr>
    </w:tbl>
    <w:p>
      <w:pPr>
        <w:overflowPunct w:val="0"/>
        <w:ind w:firstLine="420" w:firstLineChars="200"/>
      </w:pPr>
      <w:r>
        <w:rPr>
          <w:rFonts w:hint="eastAsia"/>
        </w:rPr>
        <w:t>注：人文社科类参考评审文件附件1-4填写，自然科学类参考附件1-5填写，奖励等级：可计分类按A级-C级填写，不可类分类为D级；获奖等级按特等奖、一等奖、二等奖、三等奖、其他类填写。</w:t>
      </w:r>
    </w:p>
    <w:p>
      <w:pPr>
        <w:overflowPunct w:val="0"/>
        <w:ind w:firstLine="420" w:firstLineChars="200"/>
        <w:rPr>
          <w:rFonts w:hint="eastAsia"/>
        </w:rPr>
      </w:pPr>
    </w:p>
    <w:tbl>
      <w:tblPr>
        <w:tblStyle w:val="6"/>
        <w:tblpPr w:leftFromText="180" w:rightFromText="180" w:vertAnchor="text" w:horzAnchor="page" w:tblpX="1170" w:tblpY="267"/>
        <w:tblOverlap w:val="never"/>
        <w:tblW w:w="1013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880"/>
        <w:gridCol w:w="1370"/>
        <w:gridCol w:w="2242"/>
        <w:gridCol w:w="1964"/>
        <w:gridCol w:w="1595"/>
        <w:gridCol w:w="737"/>
        <w:gridCol w:w="68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0131" w:type="dxa"/>
            <w:gridSpan w:val="8"/>
            <w:tcBorders>
              <w:tl2br w:val="nil"/>
              <w:tr2bl w:val="nil"/>
            </w:tcBorders>
            <w:vAlign w:val="center"/>
          </w:tcPr>
          <w:p>
            <w:pPr>
              <w:widowControl/>
              <w:jc w:val="center"/>
              <w:rPr>
                <w:b/>
                <w:bCs/>
              </w:rPr>
            </w:pPr>
            <w:r>
              <w:rPr>
                <w:rFonts w:hint="eastAsia"/>
                <w:b/>
                <w:bCs/>
              </w:rPr>
              <w:t>五、应用成果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662" w:type="dxa"/>
            <w:tcBorders>
              <w:tl2br w:val="nil"/>
              <w:tr2bl w:val="nil"/>
            </w:tcBorders>
            <w:vAlign w:val="center"/>
          </w:tcPr>
          <w:p>
            <w:pPr>
              <w:jc w:val="center"/>
              <w:rPr>
                <w:rFonts w:eastAsia="宋体"/>
              </w:rPr>
            </w:pPr>
            <w:r>
              <w:rPr>
                <w:rFonts w:hint="eastAsia" w:eastAsia="宋体"/>
                <w:b/>
                <w:bCs/>
              </w:rPr>
              <w:t>类别</w:t>
            </w:r>
          </w:p>
        </w:tc>
        <w:tc>
          <w:tcPr>
            <w:tcW w:w="880" w:type="dxa"/>
            <w:tcBorders>
              <w:tl2br w:val="nil"/>
              <w:tr2bl w:val="nil"/>
            </w:tcBorders>
            <w:vAlign w:val="center"/>
          </w:tcPr>
          <w:p>
            <w:pPr>
              <w:jc w:val="center"/>
              <w:rPr>
                <w:rFonts w:ascii="宋体" w:hAnsi="宋体" w:cs="Arial"/>
                <w:b/>
                <w:bCs/>
                <w:kern w:val="0"/>
                <w:szCs w:val="21"/>
              </w:rPr>
            </w:pPr>
            <w:r>
              <w:rPr>
                <w:rFonts w:hint="eastAsia"/>
                <w:b/>
                <w:bCs/>
              </w:rPr>
              <w:t>序号</w:t>
            </w:r>
          </w:p>
        </w:tc>
        <w:tc>
          <w:tcPr>
            <w:tcW w:w="1370" w:type="dxa"/>
            <w:tcBorders>
              <w:tl2br w:val="nil"/>
              <w:tr2bl w:val="nil"/>
            </w:tcBorders>
            <w:vAlign w:val="center"/>
          </w:tcPr>
          <w:p>
            <w:pPr>
              <w:jc w:val="center"/>
              <w:rPr>
                <w:rFonts w:ascii="宋体" w:hAnsi="宋体" w:cs="Arial"/>
                <w:b/>
                <w:bCs/>
                <w:kern w:val="0"/>
                <w:szCs w:val="21"/>
              </w:rPr>
            </w:pPr>
            <w:r>
              <w:rPr>
                <w:rFonts w:hint="eastAsia" w:ascii="宋体" w:hAnsi="宋体" w:cs="Arial"/>
                <w:b/>
                <w:bCs/>
                <w:kern w:val="0"/>
                <w:szCs w:val="21"/>
              </w:rPr>
              <w:t>成果等级</w:t>
            </w:r>
          </w:p>
        </w:tc>
        <w:tc>
          <w:tcPr>
            <w:tcW w:w="2242" w:type="dxa"/>
            <w:tcBorders>
              <w:tl2br w:val="nil"/>
              <w:tr2bl w:val="nil"/>
            </w:tcBorders>
            <w:vAlign w:val="center"/>
          </w:tcPr>
          <w:p>
            <w:pPr>
              <w:jc w:val="center"/>
              <w:rPr>
                <w:rFonts w:ascii="宋体" w:hAnsi="宋体" w:cs="Arial"/>
                <w:b/>
                <w:bCs/>
                <w:kern w:val="0"/>
                <w:szCs w:val="21"/>
              </w:rPr>
            </w:pPr>
            <w:r>
              <w:rPr>
                <w:rFonts w:hint="eastAsia" w:ascii="宋体" w:hAnsi="宋体" w:cs="Arial"/>
                <w:b/>
                <w:bCs/>
                <w:kern w:val="0"/>
                <w:szCs w:val="21"/>
              </w:rPr>
              <w:t>成果名称</w:t>
            </w:r>
          </w:p>
        </w:tc>
        <w:tc>
          <w:tcPr>
            <w:tcW w:w="1964" w:type="dxa"/>
            <w:tcBorders>
              <w:tl2br w:val="nil"/>
              <w:tr2bl w:val="nil"/>
            </w:tcBorders>
            <w:vAlign w:val="center"/>
          </w:tcPr>
          <w:p>
            <w:pPr>
              <w:widowControl/>
              <w:jc w:val="center"/>
              <w:rPr>
                <w:b/>
                <w:bCs/>
              </w:rPr>
            </w:pPr>
            <w:r>
              <w:rPr>
                <w:rFonts w:hint="eastAsia"/>
                <w:b/>
                <w:bCs/>
              </w:rPr>
              <w:t>采纳部门</w:t>
            </w:r>
          </w:p>
          <w:p>
            <w:pPr>
              <w:widowControl/>
              <w:jc w:val="center"/>
              <w:rPr>
                <w:rFonts w:eastAsia="宋体"/>
                <w:b/>
                <w:bCs/>
              </w:rPr>
            </w:pPr>
            <w:r>
              <w:rPr>
                <w:rFonts w:hint="eastAsia"/>
                <w:b/>
                <w:bCs/>
              </w:rPr>
              <w:t>（或领导批示）</w:t>
            </w:r>
          </w:p>
        </w:tc>
        <w:tc>
          <w:tcPr>
            <w:tcW w:w="1595" w:type="dxa"/>
            <w:tcBorders>
              <w:tl2br w:val="nil"/>
              <w:tr2bl w:val="nil"/>
            </w:tcBorders>
            <w:vAlign w:val="center"/>
          </w:tcPr>
          <w:p>
            <w:pPr>
              <w:widowControl/>
              <w:jc w:val="center"/>
              <w:rPr>
                <w:b/>
                <w:bCs/>
              </w:rPr>
            </w:pPr>
            <w:r>
              <w:rPr>
                <w:rFonts w:hint="eastAsia" w:ascii="宋体" w:hAnsi="宋体" w:cs="Arial"/>
                <w:b/>
                <w:bCs/>
                <w:kern w:val="0"/>
                <w:szCs w:val="21"/>
              </w:rPr>
              <w:t>采纳</w:t>
            </w:r>
            <w:r>
              <w:rPr>
                <w:rFonts w:hint="eastAsia"/>
                <w:b/>
                <w:bCs/>
              </w:rPr>
              <w:t>年月</w:t>
            </w:r>
          </w:p>
        </w:tc>
        <w:tc>
          <w:tcPr>
            <w:tcW w:w="737" w:type="dxa"/>
            <w:tcBorders>
              <w:tl2br w:val="nil"/>
              <w:tr2bl w:val="nil"/>
            </w:tcBorders>
            <w:vAlign w:val="center"/>
          </w:tcPr>
          <w:p>
            <w:pPr>
              <w:widowControl/>
              <w:jc w:val="center"/>
              <w:rPr>
                <w:rFonts w:eastAsia="宋体"/>
                <w:b/>
                <w:bCs/>
              </w:rPr>
            </w:pPr>
            <w:r>
              <w:rPr>
                <w:rFonts w:hint="eastAsia" w:ascii="宋体" w:hAnsi="宋体" w:cs="Arial"/>
                <w:b/>
                <w:bCs/>
                <w:kern w:val="0"/>
                <w:szCs w:val="21"/>
              </w:rPr>
              <w:t>备注</w:t>
            </w:r>
          </w:p>
        </w:tc>
        <w:tc>
          <w:tcPr>
            <w:tcW w:w="681" w:type="dxa"/>
            <w:tcBorders>
              <w:tl2br w:val="nil"/>
              <w:tr2bl w:val="nil"/>
            </w:tcBorders>
            <w:vAlign w:val="center"/>
          </w:tcPr>
          <w:p>
            <w:pPr>
              <w:widowControl/>
              <w:jc w:val="center"/>
              <w:rPr>
                <w:rFonts w:eastAsia="宋体"/>
                <w:b/>
                <w:bCs/>
              </w:rPr>
            </w:pPr>
            <w:r>
              <w:rPr>
                <w:rFonts w:hint="eastAsia" w:eastAsia="宋体"/>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62" w:type="dxa"/>
            <w:tcBorders>
              <w:bottom w:val="single" w:color="000000" w:sz="12" w:space="0"/>
              <w:tl2br w:val="nil"/>
              <w:tr2bl w:val="nil"/>
            </w:tcBorders>
          </w:tcPr>
          <w:p>
            <w:pPr>
              <w:jc w:val="center"/>
              <w:rPr>
                <w:b/>
                <w:bCs/>
              </w:rPr>
            </w:pPr>
            <w:r>
              <w:rPr>
                <w:rFonts w:hint="eastAsia"/>
                <w:b/>
                <w:bCs/>
              </w:rPr>
              <w:t>可计分</w:t>
            </w:r>
          </w:p>
        </w:tc>
        <w:tc>
          <w:tcPr>
            <w:tcW w:w="880" w:type="dxa"/>
            <w:tcBorders>
              <w:bottom w:val="single" w:color="000000" w:sz="12" w:space="0"/>
              <w:tl2br w:val="nil"/>
              <w:tr2bl w:val="nil"/>
            </w:tcBorders>
          </w:tcPr>
          <w:p>
            <w:pPr>
              <w:jc w:val="center"/>
            </w:pPr>
          </w:p>
        </w:tc>
        <w:tc>
          <w:tcPr>
            <w:tcW w:w="1370" w:type="dxa"/>
            <w:tcBorders>
              <w:bottom w:val="single" w:color="000000" w:sz="12" w:space="0"/>
              <w:tl2br w:val="nil"/>
              <w:tr2bl w:val="nil"/>
            </w:tcBorders>
          </w:tcPr>
          <w:p>
            <w:pPr>
              <w:widowControl/>
              <w:jc w:val="center"/>
            </w:pPr>
          </w:p>
        </w:tc>
        <w:tc>
          <w:tcPr>
            <w:tcW w:w="2242" w:type="dxa"/>
            <w:tcBorders>
              <w:bottom w:val="single" w:color="000000" w:sz="12" w:space="0"/>
              <w:tl2br w:val="nil"/>
              <w:tr2bl w:val="nil"/>
            </w:tcBorders>
          </w:tcPr>
          <w:p>
            <w:pPr>
              <w:widowControl/>
              <w:jc w:val="center"/>
            </w:pPr>
          </w:p>
        </w:tc>
        <w:tc>
          <w:tcPr>
            <w:tcW w:w="1964" w:type="dxa"/>
            <w:tcBorders>
              <w:bottom w:val="single" w:color="000000" w:sz="12" w:space="0"/>
              <w:tl2br w:val="nil"/>
              <w:tr2bl w:val="nil"/>
            </w:tcBorders>
          </w:tcPr>
          <w:p>
            <w:pPr>
              <w:widowControl/>
              <w:jc w:val="center"/>
            </w:pPr>
          </w:p>
        </w:tc>
        <w:tc>
          <w:tcPr>
            <w:tcW w:w="1595" w:type="dxa"/>
            <w:tcBorders>
              <w:bottom w:val="single" w:color="000000" w:sz="12" w:space="0"/>
              <w:tl2br w:val="nil"/>
              <w:tr2bl w:val="nil"/>
            </w:tcBorders>
          </w:tcPr>
          <w:p>
            <w:pPr>
              <w:widowControl/>
              <w:jc w:val="center"/>
            </w:pPr>
          </w:p>
        </w:tc>
        <w:tc>
          <w:tcPr>
            <w:tcW w:w="737" w:type="dxa"/>
            <w:tcBorders>
              <w:bottom w:val="single" w:color="000000" w:sz="12" w:space="0"/>
              <w:tl2br w:val="nil"/>
              <w:tr2bl w:val="nil"/>
            </w:tcBorders>
          </w:tcPr>
          <w:p>
            <w:pPr>
              <w:widowControl/>
              <w:jc w:val="center"/>
            </w:pPr>
          </w:p>
        </w:tc>
        <w:tc>
          <w:tcPr>
            <w:tcW w:w="681" w:type="dxa"/>
            <w:tcBorders>
              <w:bottom w:val="single" w:color="000000" w:sz="12" w:space="0"/>
              <w:tl2br w:val="nil"/>
              <w:tr2bl w:val="nil"/>
            </w:tcBorders>
          </w:tcPr>
          <w:p>
            <w:pPr>
              <w:widowControl/>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662" w:type="dxa"/>
            <w:tcBorders>
              <w:top w:val="single" w:color="000000" w:sz="12" w:space="0"/>
            </w:tcBorders>
          </w:tcPr>
          <w:p>
            <w:pPr>
              <w:jc w:val="center"/>
              <w:rPr>
                <w:b/>
                <w:bCs/>
              </w:rPr>
            </w:pPr>
            <w:r>
              <w:rPr>
                <w:rFonts w:hint="eastAsia"/>
                <w:b/>
                <w:bCs/>
              </w:rPr>
              <w:t>不可计分</w:t>
            </w:r>
          </w:p>
        </w:tc>
        <w:tc>
          <w:tcPr>
            <w:tcW w:w="880" w:type="dxa"/>
            <w:tcBorders>
              <w:top w:val="single" w:color="000000" w:sz="12" w:space="0"/>
            </w:tcBorders>
          </w:tcPr>
          <w:p>
            <w:pPr>
              <w:jc w:val="center"/>
            </w:pPr>
          </w:p>
        </w:tc>
        <w:tc>
          <w:tcPr>
            <w:tcW w:w="1370" w:type="dxa"/>
            <w:tcBorders>
              <w:top w:val="single" w:color="000000" w:sz="12" w:space="0"/>
            </w:tcBorders>
          </w:tcPr>
          <w:p>
            <w:pPr>
              <w:widowControl/>
              <w:jc w:val="center"/>
            </w:pPr>
          </w:p>
        </w:tc>
        <w:tc>
          <w:tcPr>
            <w:tcW w:w="2242" w:type="dxa"/>
            <w:tcBorders>
              <w:top w:val="single" w:color="000000" w:sz="12" w:space="0"/>
            </w:tcBorders>
          </w:tcPr>
          <w:p>
            <w:pPr>
              <w:widowControl/>
              <w:jc w:val="center"/>
            </w:pPr>
          </w:p>
        </w:tc>
        <w:tc>
          <w:tcPr>
            <w:tcW w:w="1964" w:type="dxa"/>
            <w:tcBorders>
              <w:top w:val="single" w:color="000000" w:sz="12" w:space="0"/>
            </w:tcBorders>
          </w:tcPr>
          <w:p>
            <w:pPr>
              <w:widowControl/>
              <w:jc w:val="center"/>
            </w:pPr>
          </w:p>
        </w:tc>
        <w:tc>
          <w:tcPr>
            <w:tcW w:w="1595" w:type="dxa"/>
            <w:tcBorders>
              <w:top w:val="single" w:color="000000" w:sz="12" w:space="0"/>
            </w:tcBorders>
          </w:tcPr>
          <w:p>
            <w:pPr>
              <w:widowControl/>
              <w:jc w:val="center"/>
            </w:pPr>
          </w:p>
        </w:tc>
        <w:tc>
          <w:tcPr>
            <w:tcW w:w="737" w:type="dxa"/>
            <w:tcBorders>
              <w:top w:val="single" w:color="000000" w:sz="12" w:space="0"/>
            </w:tcBorders>
          </w:tcPr>
          <w:p>
            <w:pPr>
              <w:widowControl/>
              <w:jc w:val="center"/>
            </w:pPr>
          </w:p>
        </w:tc>
        <w:tc>
          <w:tcPr>
            <w:tcW w:w="681" w:type="dxa"/>
            <w:tcBorders>
              <w:top w:val="single" w:color="000000" w:sz="12" w:space="0"/>
            </w:tcBorders>
          </w:tcPr>
          <w:p>
            <w:pPr>
              <w:widowControl/>
              <w:snapToGrid w:val="0"/>
              <w:jc w:val="center"/>
            </w:pPr>
          </w:p>
          <w:p>
            <w:pPr>
              <w:widowControl/>
              <w:jc w:val="center"/>
            </w:pPr>
          </w:p>
        </w:tc>
      </w:tr>
    </w:tbl>
    <w:p>
      <w:pPr>
        <w:ind w:firstLine="420" w:firstLineChars="200"/>
      </w:pPr>
      <w:r>
        <w:rPr>
          <w:rFonts w:hint="eastAsia"/>
        </w:rPr>
        <w:t>注：人文社科类参考评审文件附件1-4填写，自然科学类参考附件1-5填写，成果等级：可计分类别按A-C填写，不可计分类为D级。</w:t>
      </w:r>
    </w:p>
    <w:p>
      <w:pPr>
        <w:ind w:firstLine="420" w:firstLineChars="200"/>
      </w:pPr>
    </w:p>
    <w:tbl>
      <w:tblPr>
        <w:tblStyle w:val="6"/>
        <w:tblpPr w:leftFromText="180" w:rightFromText="180" w:vertAnchor="text" w:horzAnchor="page" w:tblpX="1223" w:tblpY="48"/>
        <w:tblOverlap w:val="never"/>
        <w:tblW w:w="1015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570"/>
        <w:gridCol w:w="1750"/>
        <w:gridCol w:w="1130"/>
        <w:gridCol w:w="2000"/>
        <w:gridCol w:w="1400"/>
        <w:gridCol w:w="890"/>
        <w:gridCol w:w="75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0151" w:type="dxa"/>
            <w:gridSpan w:val="8"/>
            <w:tcBorders>
              <w:tl2br w:val="nil"/>
              <w:tr2bl w:val="nil"/>
            </w:tcBorders>
            <w:vAlign w:val="center"/>
          </w:tcPr>
          <w:p>
            <w:pPr>
              <w:widowControl/>
              <w:jc w:val="center"/>
              <w:rPr>
                <w:b/>
                <w:bCs/>
              </w:rPr>
            </w:pPr>
            <w:r>
              <w:rPr>
                <w:rFonts w:hint="eastAsia"/>
                <w:b/>
                <w:bCs/>
              </w:rPr>
              <w:t>六、文艺创作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660" w:type="dxa"/>
            <w:tcBorders>
              <w:tl2br w:val="nil"/>
              <w:tr2bl w:val="nil"/>
            </w:tcBorders>
            <w:vAlign w:val="center"/>
          </w:tcPr>
          <w:p>
            <w:pPr>
              <w:jc w:val="center"/>
              <w:rPr>
                <w:rFonts w:eastAsia="宋体"/>
              </w:rPr>
            </w:pPr>
            <w:r>
              <w:rPr>
                <w:rFonts w:hint="eastAsia" w:eastAsia="宋体"/>
                <w:b/>
                <w:bCs/>
              </w:rPr>
              <w:t>类别</w:t>
            </w:r>
          </w:p>
        </w:tc>
        <w:tc>
          <w:tcPr>
            <w:tcW w:w="1570" w:type="dxa"/>
            <w:tcBorders>
              <w:tl2br w:val="nil"/>
              <w:tr2bl w:val="nil"/>
            </w:tcBorders>
            <w:vAlign w:val="center"/>
          </w:tcPr>
          <w:p>
            <w:pPr>
              <w:jc w:val="center"/>
              <w:rPr>
                <w:rFonts w:eastAsia="宋体"/>
                <w:b/>
                <w:bCs/>
              </w:rPr>
            </w:pPr>
            <w:r>
              <w:rPr>
                <w:rFonts w:hint="eastAsia"/>
                <w:b/>
                <w:bCs/>
              </w:rPr>
              <w:t>序号</w:t>
            </w:r>
          </w:p>
        </w:tc>
        <w:tc>
          <w:tcPr>
            <w:tcW w:w="1750" w:type="dxa"/>
            <w:tcBorders>
              <w:tl2br w:val="nil"/>
              <w:tr2bl w:val="nil"/>
            </w:tcBorders>
            <w:vAlign w:val="center"/>
          </w:tcPr>
          <w:p>
            <w:pPr>
              <w:jc w:val="center"/>
              <w:rPr>
                <w:rFonts w:ascii="宋体" w:hAnsi="宋体" w:cs="Arial"/>
                <w:b/>
                <w:bCs/>
                <w:kern w:val="0"/>
                <w:szCs w:val="21"/>
              </w:rPr>
            </w:pPr>
            <w:r>
              <w:rPr>
                <w:rFonts w:hint="eastAsia"/>
                <w:b/>
                <w:bCs/>
              </w:rPr>
              <w:t>指标等级</w:t>
            </w:r>
          </w:p>
        </w:tc>
        <w:tc>
          <w:tcPr>
            <w:tcW w:w="1130" w:type="dxa"/>
            <w:tcBorders>
              <w:tl2br w:val="nil"/>
              <w:tr2bl w:val="nil"/>
            </w:tcBorders>
            <w:vAlign w:val="center"/>
          </w:tcPr>
          <w:p>
            <w:pPr>
              <w:widowControl/>
              <w:jc w:val="center"/>
              <w:rPr>
                <w:rFonts w:eastAsia="宋体"/>
                <w:b/>
                <w:bCs/>
              </w:rPr>
            </w:pPr>
            <w:r>
              <w:rPr>
                <w:rFonts w:hint="eastAsia" w:ascii="宋体" w:hAnsi="宋体" w:cs="Arial"/>
                <w:b/>
                <w:bCs/>
                <w:kern w:val="0"/>
                <w:szCs w:val="21"/>
              </w:rPr>
              <w:t>获奖名称</w:t>
            </w:r>
          </w:p>
        </w:tc>
        <w:tc>
          <w:tcPr>
            <w:tcW w:w="2000" w:type="dxa"/>
            <w:tcBorders>
              <w:tl2br w:val="nil"/>
              <w:tr2bl w:val="nil"/>
            </w:tcBorders>
            <w:vAlign w:val="center"/>
          </w:tcPr>
          <w:p>
            <w:pPr>
              <w:widowControl/>
              <w:jc w:val="center"/>
              <w:rPr>
                <w:rFonts w:eastAsia="宋体"/>
                <w:b/>
                <w:bCs/>
              </w:rPr>
            </w:pPr>
            <w:r>
              <w:rPr>
                <w:rFonts w:hint="eastAsia"/>
                <w:b/>
                <w:bCs/>
              </w:rPr>
              <w:t>获奖级别</w:t>
            </w:r>
          </w:p>
        </w:tc>
        <w:tc>
          <w:tcPr>
            <w:tcW w:w="1400" w:type="dxa"/>
            <w:tcBorders>
              <w:tl2br w:val="nil"/>
              <w:tr2bl w:val="nil"/>
            </w:tcBorders>
            <w:vAlign w:val="center"/>
          </w:tcPr>
          <w:p>
            <w:pPr>
              <w:widowControl/>
              <w:jc w:val="center"/>
              <w:rPr>
                <w:b/>
                <w:bCs/>
              </w:rPr>
            </w:pPr>
            <w:r>
              <w:rPr>
                <w:rFonts w:hint="eastAsia"/>
                <w:b/>
                <w:bCs/>
              </w:rPr>
              <w:t>举办单位</w:t>
            </w:r>
          </w:p>
        </w:tc>
        <w:tc>
          <w:tcPr>
            <w:tcW w:w="890" w:type="dxa"/>
            <w:tcBorders>
              <w:tl2br w:val="nil"/>
              <w:tr2bl w:val="nil"/>
            </w:tcBorders>
            <w:vAlign w:val="center"/>
          </w:tcPr>
          <w:p>
            <w:pPr>
              <w:widowControl/>
              <w:jc w:val="center"/>
              <w:rPr>
                <w:b/>
                <w:bCs/>
              </w:rPr>
            </w:pPr>
            <w:r>
              <w:rPr>
                <w:rFonts w:hint="eastAsia" w:ascii="宋体" w:hAnsi="宋体" w:cs="Arial"/>
                <w:b/>
                <w:bCs/>
                <w:kern w:val="0"/>
                <w:szCs w:val="21"/>
              </w:rPr>
              <w:t>举办</w:t>
            </w:r>
            <w:r>
              <w:rPr>
                <w:rFonts w:hint="eastAsia"/>
                <w:b/>
                <w:bCs/>
              </w:rPr>
              <w:t>年月</w:t>
            </w:r>
          </w:p>
        </w:tc>
        <w:tc>
          <w:tcPr>
            <w:tcW w:w="751" w:type="dxa"/>
            <w:tcBorders>
              <w:tl2br w:val="nil"/>
              <w:tr2bl w:val="nil"/>
            </w:tcBorders>
            <w:vAlign w:val="center"/>
          </w:tcPr>
          <w:p>
            <w:pPr>
              <w:widowControl/>
              <w:jc w:val="center"/>
              <w:rPr>
                <w:rFonts w:eastAsia="宋体"/>
                <w:b/>
                <w:bCs/>
              </w:rPr>
            </w:pPr>
            <w:r>
              <w:rPr>
                <w:rFonts w:hint="eastAsia" w:ascii="宋体" w:hAnsi="宋体" w:cs="Arial"/>
                <w:b/>
                <w:bCs/>
                <w:kern w:val="0"/>
                <w:szCs w:val="21"/>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tcBorders>
              <w:bottom w:val="single" w:color="000000" w:sz="12" w:space="0"/>
              <w:tl2br w:val="nil"/>
              <w:tr2bl w:val="nil"/>
            </w:tcBorders>
          </w:tcPr>
          <w:p>
            <w:pPr>
              <w:jc w:val="center"/>
              <w:rPr>
                <w:b/>
                <w:bCs/>
              </w:rPr>
            </w:pPr>
            <w:r>
              <w:rPr>
                <w:rFonts w:hint="eastAsia"/>
                <w:b/>
                <w:bCs/>
              </w:rPr>
              <w:t>可计分</w:t>
            </w:r>
          </w:p>
        </w:tc>
        <w:tc>
          <w:tcPr>
            <w:tcW w:w="1570" w:type="dxa"/>
            <w:tcBorders>
              <w:bottom w:val="single" w:color="000000" w:sz="12" w:space="0"/>
              <w:tl2br w:val="nil"/>
              <w:tr2bl w:val="nil"/>
            </w:tcBorders>
          </w:tcPr>
          <w:p>
            <w:pPr>
              <w:jc w:val="center"/>
            </w:pPr>
          </w:p>
        </w:tc>
        <w:tc>
          <w:tcPr>
            <w:tcW w:w="1750" w:type="dxa"/>
            <w:tcBorders>
              <w:bottom w:val="single" w:color="000000" w:sz="12" w:space="0"/>
              <w:tl2br w:val="nil"/>
              <w:tr2bl w:val="nil"/>
            </w:tcBorders>
          </w:tcPr>
          <w:p>
            <w:pPr>
              <w:widowControl/>
              <w:jc w:val="center"/>
            </w:pPr>
          </w:p>
        </w:tc>
        <w:tc>
          <w:tcPr>
            <w:tcW w:w="1130" w:type="dxa"/>
            <w:tcBorders>
              <w:bottom w:val="single" w:color="000000" w:sz="12" w:space="0"/>
              <w:tl2br w:val="nil"/>
              <w:tr2bl w:val="nil"/>
            </w:tcBorders>
            <w:vAlign w:val="center"/>
          </w:tcPr>
          <w:p>
            <w:pPr>
              <w:widowControl/>
              <w:jc w:val="center"/>
              <w:rPr>
                <w:rFonts w:eastAsia="宋体"/>
              </w:rPr>
            </w:pPr>
          </w:p>
        </w:tc>
        <w:tc>
          <w:tcPr>
            <w:tcW w:w="2000" w:type="dxa"/>
            <w:tcBorders>
              <w:bottom w:val="single" w:color="000000" w:sz="12" w:space="0"/>
              <w:tl2br w:val="nil"/>
              <w:tr2bl w:val="nil"/>
            </w:tcBorders>
          </w:tcPr>
          <w:p>
            <w:pPr>
              <w:widowControl/>
              <w:jc w:val="center"/>
            </w:pPr>
          </w:p>
        </w:tc>
        <w:tc>
          <w:tcPr>
            <w:tcW w:w="1400" w:type="dxa"/>
            <w:tcBorders>
              <w:bottom w:val="single" w:color="000000" w:sz="12" w:space="0"/>
              <w:tl2br w:val="nil"/>
              <w:tr2bl w:val="nil"/>
            </w:tcBorders>
          </w:tcPr>
          <w:p>
            <w:pPr>
              <w:widowControl/>
              <w:jc w:val="center"/>
            </w:pPr>
          </w:p>
        </w:tc>
        <w:tc>
          <w:tcPr>
            <w:tcW w:w="890" w:type="dxa"/>
            <w:tcBorders>
              <w:bottom w:val="single" w:color="000000" w:sz="12" w:space="0"/>
              <w:tl2br w:val="nil"/>
              <w:tr2bl w:val="nil"/>
            </w:tcBorders>
          </w:tcPr>
          <w:p>
            <w:pPr>
              <w:widowControl/>
              <w:jc w:val="center"/>
            </w:pPr>
          </w:p>
        </w:tc>
        <w:tc>
          <w:tcPr>
            <w:tcW w:w="751" w:type="dxa"/>
            <w:tcBorders>
              <w:bottom w:val="single" w:color="000000" w:sz="12" w:space="0"/>
              <w:tl2br w:val="nil"/>
              <w:tr2bl w:val="nil"/>
            </w:tcBorders>
          </w:tcPr>
          <w:p>
            <w:pPr>
              <w:widowControl/>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tcBorders>
              <w:top w:val="single" w:color="000000" w:sz="12" w:space="0"/>
            </w:tcBorders>
          </w:tcPr>
          <w:p>
            <w:pPr>
              <w:jc w:val="center"/>
              <w:rPr>
                <w:b/>
                <w:bCs/>
              </w:rPr>
            </w:pPr>
            <w:r>
              <w:rPr>
                <w:rFonts w:hint="eastAsia"/>
                <w:b/>
                <w:bCs/>
              </w:rPr>
              <w:t>不可计分</w:t>
            </w:r>
          </w:p>
        </w:tc>
        <w:tc>
          <w:tcPr>
            <w:tcW w:w="1570" w:type="dxa"/>
            <w:tcBorders>
              <w:top w:val="single" w:color="000000" w:sz="12" w:space="0"/>
            </w:tcBorders>
          </w:tcPr>
          <w:p>
            <w:pPr>
              <w:jc w:val="center"/>
            </w:pPr>
          </w:p>
        </w:tc>
        <w:tc>
          <w:tcPr>
            <w:tcW w:w="1750" w:type="dxa"/>
            <w:tcBorders>
              <w:top w:val="single" w:color="000000" w:sz="12" w:space="0"/>
            </w:tcBorders>
          </w:tcPr>
          <w:p>
            <w:pPr>
              <w:widowControl/>
              <w:jc w:val="center"/>
            </w:pPr>
          </w:p>
        </w:tc>
        <w:tc>
          <w:tcPr>
            <w:tcW w:w="1130" w:type="dxa"/>
            <w:tcBorders>
              <w:top w:val="single" w:color="000000" w:sz="12" w:space="0"/>
            </w:tcBorders>
            <w:vAlign w:val="center"/>
          </w:tcPr>
          <w:p>
            <w:pPr>
              <w:widowControl/>
              <w:jc w:val="center"/>
              <w:rPr>
                <w:rFonts w:eastAsia="宋体"/>
              </w:rPr>
            </w:pPr>
          </w:p>
        </w:tc>
        <w:tc>
          <w:tcPr>
            <w:tcW w:w="2000" w:type="dxa"/>
            <w:tcBorders>
              <w:top w:val="single" w:color="000000" w:sz="12" w:space="0"/>
            </w:tcBorders>
          </w:tcPr>
          <w:p>
            <w:pPr>
              <w:widowControl/>
              <w:jc w:val="center"/>
            </w:pPr>
          </w:p>
        </w:tc>
        <w:tc>
          <w:tcPr>
            <w:tcW w:w="1400" w:type="dxa"/>
            <w:tcBorders>
              <w:top w:val="single" w:color="000000" w:sz="12" w:space="0"/>
            </w:tcBorders>
          </w:tcPr>
          <w:p>
            <w:pPr>
              <w:widowControl/>
              <w:jc w:val="center"/>
            </w:pPr>
          </w:p>
        </w:tc>
        <w:tc>
          <w:tcPr>
            <w:tcW w:w="890" w:type="dxa"/>
            <w:tcBorders>
              <w:top w:val="single" w:color="000000" w:sz="12" w:space="0"/>
            </w:tcBorders>
          </w:tcPr>
          <w:p>
            <w:pPr>
              <w:widowControl/>
              <w:jc w:val="center"/>
            </w:pPr>
          </w:p>
        </w:tc>
        <w:tc>
          <w:tcPr>
            <w:tcW w:w="751" w:type="dxa"/>
            <w:tcBorders>
              <w:top w:val="single" w:color="000000" w:sz="12" w:space="0"/>
            </w:tcBorders>
          </w:tcPr>
          <w:p>
            <w:pPr>
              <w:widowControl/>
              <w:snapToGrid w:val="0"/>
              <w:jc w:val="center"/>
            </w:pPr>
          </w:p>
          <w:p>
            <w:pPr>
              <w:widowControl/>
              <w:snapToGrid w:val="0"/>
              <w:jc w:val="center"/>
            </w:pPr>
          </w:p>
          <w:p>
            <w:pPr>
              <w:widowControl/>
              <w:jc w:val="center"/>
            </w:pPr>
          </w:p>
        </w:tc>
      </w:tr>
    </w:tbl>
    <w:p>
      <w:pPr>
        <w:ind w:firstLine="420" w:firstLineChars="200"/>
      </w:pPr>
      <w:r>
        <w:rPr>
          <w:rFonts w:hint="eastAsia"/>
        </w:rPr>
        <w:t>注：人文社科类参考附件1-</w:t>
      </w:r>
      <w:r>
        <w:t>4</w:t>
      </w:r>
      <w:r>
        <w:rPr>
          <w:rFonts w:hint="eastAsia"/>
        </w:rPr>
        <w:t>填写，指标等级：可计分类别按A-C填写，不可计分类别为D级。</w:t>
      </w:r>
    </w:p>
    <w:p/>
    <w:tbl>
      <w:tblPr>
        <w:tblStyle w:val="6"/>
        <w:tblpPr w:leftFromText="180" w:rightFromText="180" w:vertAnchor="text" w:horzAnchor="page" w:tblpX="1198" w:tblpY="58"/>
        <w:tblOverlap w:val="never"/>
        <w:tblW w:w="1014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0"/>
        <w:gridCol w:w="860"/>
        <w:gridCol w:w="920"/>
        <w:gridCol w:w="1130"/>
        <w:gridCol w:w="1149"/>
        <w:gridCol w:w="1050"/>
        <w:gridCol w:w="1341"/>
        <w:gridCol w:w="909"/>
        <w:gridCol w:w="1411"/>
        <w:gridCol w:w="70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10140" w:type="dxa"/>
            <w:gridSpan w:val="10"/>
            <w:tcBorders>
              <w:tl2br w:val="nil"/>
              <w:tr2bl w:val="nil"/>
            </w:tcBorders>
          </w:tcPr>
          <w:p>
            <w:pPr>
              <w:widowControl/>
              <w:jc w:val="center"/>
              <w:rPr>
                <w:b/>
                <w:bCs/>
              </w:rPr>
            </w:pPr>
            <w:r>
              <w:rPr>
                <w:rFonts w:hint="eastAsia"/>
                <w:b/>
                <w:bCs/>
              </w:rPr>
              <w:t>七、知识产权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670" w:type="dxa"/>
            <w:tcBorders>
              <w:tl2br w:val="nil"/>
              <w:tr2bl w:val="nil"/>
            </w:tcBorders>
          </w:tcPr>
          <w:p>
            <w:pPr>
              <w:jc w:val="center"/>
              <w:rPr>
                <w:rFonts w:eastAsia="宋体"/>
              </w:rPr>
            </w:pPr>
            <w:r>
              <w:rPr>
                <w:rFonts w:hint="eastAsia" w:eastAsia="宋体"/>
                <w:b/>
                <w:bCs/>
              </w:rPr>
              <w:t>类别</w:t>
            </w:r>
          </w:p>
        </w:tc>
        <w:tc>
          <w:tcPr>
            <w:tcW w:w="860" w:type="dxa"/>
            <w:tcBorders>
              <w:tl2br w:val="nil"/>
              <w:tr2bl w:val="nil"/>
            </w:tcBorders>
          </w:tcPr>
          <w:p>
            <w:pPr>
              <w:jc w:val="center"/>
              <w:rPr>
                <w:rFonts w:eastAsia="宋体"/>
                <w:b/>
                <w:bCs/>
              </w:rPr>
            </w:pPr>
            <w:r>
              <w:rPr>
                <w:rFonts w:hint="eastAsia"/>
                <w:b/>
                <w:bCs/>
              </w:rPr>
              <w:t>序号</w:t>
            </w:r>
          </w:p>
        </w:tc>
        <w:tc>
          <w:tcPr>
            <w:tcW w:w="920" w:type="dxa"/>
            <w:tcBorders>
              <w:tl2br w:val="nil"/>
              <w:tr2bl w:val="nil"/>
            </w:tcBorders>
          </w:tcPr>
          <w:p>
            <w:pPr>
              <w:jc w:val="center"/>
              <w:rPr>
                <w:rFonts w:eastAsia="宋体"/>
                <w:b/>
                <w:bCs/>
              </w:rPr>
            </w:pPr>
            <w:r>
              <w:rPr>
                <w:rFonts w:hint="eastAsia" w:eastAsia="宋体"/>
                <w:b/>
                <w:bCs/>
              </w:rPr>
              <w:t>指标</w:t>
            </w:r>
          </w:p>
          <w:p>
            <w:pPr>
              <w:jc w:val="center"/>
              <w:rPr>
                <w:rFonts w:eastAsia="宋体"/>
                <w:b/>
                <w:bCs/>
              </w:rPr>
            </w:pPr>
            <w:r>
              <w:rPr>
                <w:rFonts w:hint="eastAsia" w:eastAsia="宋体"/>
                <w:b/>
                <w:bCs/>
              </w:rPr>
              <w:t>等级</w:t>
            </w:r>
          </w:p>
        </w:tc>
        <w:tc>
          <w:tcPr>
            <w:tcW w:w="1130" w:type="dxa"/>
            <w:tcBorders>
              <w:tl2br w:val="nil"/>
              <w:tr2bl w:val="nil"/>
            </w:tcBorders>
          </w:tcPr>
          <w:p>
            <w:pPr>
              <w:jc w:val="center"/>
              <w:rPr>
                <w:rFonts w:eastAsia="宋体"/>
                <w:b/>
                <w:bCs/>
              </w:rPr>
            </w:pPr>
            <w:r>
              <w:rPr>
                <w:rFonts w:hint="eastAsia"/>
                <w:b/>
                <w:bCs/>
              </w:rPr>
              <w:t>授权专利名称</w:t>
            </w:r>
          </w:p>
        </w:tc>
        <w:tc>
          <w:tcPr>
            <w:tcW w:w="1149" w:type="dxa"/>
            <w:tcBorders>
              <w:tl2br w:val="nil"/>
              <w:tr2bl w:val="nil"/>
            </w:tcBorders>
          </w:tcPr>
          <w:p>
            <w:pPr>
              <w:jc w:val="center"/>
              <w:rPr>
                <w:b/>
                <w:bCs/>
              </w:rPr>
            </w:pPr>
            <w:r>
              <w:rPr>
                <w:rFonts w:hint="eastAsia"/>
                <w:b/>
                <w:bCs/>
              </w:rPr>
              <w:t>专利授权号</w:t>
            </w:r>
          </w:p>
        </w:tc>
        <w:tc>
          <w:tcPr>
            <w:tcW w:w="1050" w:type="dxa"/>
            <w:tcBorders>
              <w:tl2br w:val="nil"/>
              <w:tr2bl w:val="nil"/>
            </w:tcBorders>
          </w:tcPr>
          <w:p>
            <w:pPr>
              <w:jc w:val="center"/>
              <w:rPr>
                <w:b/>
                <w:bCs/>
              </w:rPr>
            </w:pPr>
            <w:r>
              <w:rPr>
                <w:rFonts w:hint="eastAsia"/>
                <w:b/>
                <w:bCs/>
              </w:rPr>
              <w:t>专利类型</w:t>
            </w:r>
          </w:p>
        </w:tc>
        <w:tc>
          <w:tcPr>
            <w:tcW w:w="1341" w:type="dxa"/>
            <w:tcBorders>
              <w:tl2br w:val="nil"/>
              <w:tr2bl w:val="nil"/>
            </w:tcBorders>
          </w:tcPr>
          <w:p>
            <w:pPr>
              <w:jc w:val="center"/>
              <w:rPr>
                <w:b/>
                <w:bCs/>
              </w:rPr>
            </w:pPr>
            <w:r>
              <w:rPr>
                <w:rFonts w:hint="eastAsia"/>
                <w:b/>
                <w:bCs/>
              </w:rPr>
              <w:t>授权</w:t>
            </w:r>
          </w:p>
          <w:p>
            <w:pPr>
              <w:jc w:val="center"/>
              <w:rPr>
                <w:rFonts w:eastAsia="宋体"/>
                <w:b/>
                <w:bCs/>
              </w:rPr>
            </w:pPr>
            <w:r>
              <w:rPr>
                <w:rFonts w:hint="eastAsia"/>
                <w:b/>
                <w:bCs/>
              </w:rPr>
              <w:t>年月</w:t>
            </w:r>
          </w:p>
        </w:tc>
        <w:tc>
          <w:tcPr>
            <w:tcW w:w="909" w:type="dxa"/>
            <w:tcBorders>
              <w:tl2br w:val="nil"/>
              <w:tr2bl w:val="nil"/>
            </w:tcBorders>
          </w:tcPr>
          <w:p>
            <w:pPr>
              <w:jc w:val="center"/>
              <w:rPr>
                <w:b/>
                <w:bCs/>
              </w:rPr>
            </w:pPr>
            <w:r>
              <w:rPr>
                <w:rFonts w:hint="eastAsia"/>
                <w:b/>
                <w:bCs/>
              </w:rPr>
              <w:t>第几发</w:t>
            </w:r>
          </w:p>
          <w:p>
            <w:pPr>
              <w:jc w:val="center"/>
              <w:rPr>
                <w:rFonts w:eastAsia="宋体"/>
                <w:b/>
                <w:bCs/>
              </w:rPr>
            </w:pPr>
            <w:r>
              <w:rPr>
                <w:rFonts w:hint="eastAsia"/>
                <w:b/>
                <w:bCs/>
              </w:rPr>
              <w:t>明人</w:t>
            </w:r>
          </w:p>
        </w:tc>
        <w:tc>
          <w:tcPr>
            <w:tcW w:w="1411" w:type="dxa"/>
            <w:tcBorders>
              <w:tl2br w:val="nil"/>
              <w:tr2bl w:val="nil"/>
            </w:tcBorders>
          </w:tcPr>
          <w:p>
            <w:pPr>
              <w:jc w:val="center"/>
              <w:rPr>
                <w:b/>
                <w:bCs/>
              </w:rPr>
            </w:pPr>
            <w:r>
              <w:rPr>
                <w:rFonts w:hint="eastAsia"/>
                <w:b/>
                <w:bCs/>
              </w:rPr>
              <w:t>转让或实施情况</w:t>
            </w:r>
          </w:p>
        </w:tc>
        <w:tc>
          <w:tcPr>
            <w:tcW w:w="700" w:type="dxa"/>
            <w:tcBorders>
              <w:tl2br w:val="nil"/>
              <w:tr2bl w:val="nil"/>
            </w:tcBorders>
          </w:tcPr>
          <w:p>
            <w:pPr>
              <w:jc w:val="center"/>
              <w:rPr>
                <w:b/>
                <w:bCs/>
              </w:rPr>
            </w:pPr>
            <w:r>
              <w:rPr>
                <w:rFonts w:hint="eastAsia"/>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670" w:type="dxa"/>
            <w:tcBorders>
              <w:bottom w:val="single" w:color="000000" w:sz="12" w:space="0"/>
              <w:tl2br w:val="nil"/>
              <w:tr2bl w:val="nil"/>
            </w:tcBorders>
            <w:vAlign w:val="center"/>
          </w:tcPr>
          <w:p>
            <w:pPr>
              <w:jc w:val="center"/>
              <w:rPr>
                <w:b/>
                <w:bCs/>
              </w:rPr>
            </w:pPr>
            <w:r>
              <w:rPr>
                <w:rFonts w:hint="eastAsia"/>
                <w:b/>
                <w:bCs/>
              </w:rPr>
              <w:t>可计分</w:t>
            </w:r>
          </w:p>
        </w:tc>
        <w:tc>
          <w:tcPr>
            <w:tcW w:w="860" w:type="dxa"/>
            <w:tcBorders>
              <w:bottom w:val="single" w:color="000000" w:sz="12" w:space="0"/>
              <w:tl2br w:val="nil"/>
              <w:tr2bl w:val="nil"/>
            </w:tcBorders>
          </w:tcPr>
          <w:p>
            <w:pPr>
              <w:jc w:val="left"/>
            </w:pPr>
          </w:p>
        </w:tc>
        <w:tc>
          <w:tcPr>
            <w:tcW w:w="920" w:type="dxa"/>
            <w:tcBorders>
              <w:bottom w:val="single" w:color="000000" w:sz="12" w:space="0"/>
              <w:tl2br w:val="nil"/>
              <w:tr2bl w:val="nil"/>
            </w:tcBorders>
          </w:tcPr>
          <w:p>
            <w:pPr>
              <w:jc w:val="left"/>
            </w:pPr>
          </w:p>
        </w:tc>
        <w:tc>
          <w:tcPr>
            <w:tcW w:w="1130" w:type="dxa"/>
            <w:tcBorders>
              <w:bottom w:val="single" w:color="000000" w:sz="12" w:space="0"/>
              <w:tl2br w:val="nil"/>
              <w:tr2bl w:val="nil"/>
            </w:tcBorders>
          </w:tcPr>
          <w:p>
            <w:pPr>
              <w:jc w:val="left"/>
            </w:pPr>
          </w:p>
        </w:tc>
        <w:tc>
          <w:tcPr>
            <w:tcW w:w="1149" w:type="dxa"/>
            <w:tcBorders>
              <w:bottom w:val="single" w:color="000000" w:sz="12" w:space="0"/>
              <w:tl2br w:val="nil"/>
              <w:tr2bl w:val="nil"/>
            </w:tcBorders>
          </w:tcPr>
          <w:p>
            <w:pPr>
              <w:jc w:val="left"/>
            </w:pPr>
          </w:p>
        </w:tc>
        <w:tc>
          <w:tcPr>
            <w:tcW w:w="1050" w:type="dxa"/>
            <w:tcBorders>
              <w:bottom w:val="single" w:color="000000" w:sz="12" w:space="0"/>
              <w:tl2br w:val="nil"/>
              <w:tr2bl w:val="nil"/>
            </w:tcBorders>
          </w:tcPr>
          <w:p>
            <w:pPr>
              <w:jc w:val="left"/>
            </w:pPr>
          </w:p>
        </w:tc>
        <w:tc>
          <w:tcPr>
            <w:tcW w:w="1341" w:type="dxa"/>
            <w:tcBorders>
              <w:bottom w:val="single" w:color="000000" w:sz="12" w:space="0"/>
              <w:tl2br w:val="nil"/>
              <w:tr2bl w:val="nil"/>
            </w:tcBorders>
          </w:tcPr>
          <w:p>
            <w:pPr>
              <w:jc w:val="left"/>
            </w:pPr>
          </w:p>
        </w:tc>
        <w:tc>
          <w:tcPr>
            <w:tcW w:w="909" w:type="dxa"/>
            <w:tcBorders>
              <w:bottom w:val="single" w:color="000000" w:sz="12" w:space="0"/>
              <w:tl2br w:val="nil"/>
              <w:tr2bl w:val="nil"/>
            </w:tcBorders>
          </w:tcPr>
          <w:p>
            <w:pPr>
              <w:jc w:val="left"/>
            </w:pPr>
          </w:p>
        </w:tc>
        <w:tc>
          <w:tcPr>
            <w:tcW w:w="1411" w:type="dxa"/>
            <w:tcBorders>
              <w:bottom w:val="single" w:color="000000" w:sz="12" w:space="0"/>
              <w:tl2br w:val="nil"/>
              <w:tr2bl w:val="nil"/>
            </w:tcBorders>
          </w:tcPr>
          <w:p>
            <w:pPr>
              <w:jc w:val="left"/>
            </w:pPr>
          </w:p>
        </w:tc>
        <w:tc>
          <w:tcPr>
            <w:tcW w:w="700" w:type="dxa"/>
            <w:tcBorders>
              <w:bottom w:val="single" w:color="000000" w:sz="12" w:space="0"/>
              <w:tl2br w:val="nil"/>
              <w:tr2bl w:val="nil"/>
            </w:tcBorders>
          </w:tcPr>
          <w:p>
            <w:pPr>
              <w:snapToGrid w:val="0"/>
              <w:jc w:val="left"/>
            </w:pPr>
          </w:p>
          <w:p>
            <w:pPr>
              <w:snapToGrid w:val="0"/>
              <w:jc w:val="left"/>
            </w:pPr>
          </w:p>
          <w:p>
            <w:pPr>
              <w:jc w:val="left"/>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670" w:type="dxa"/>
            <w:tcBorders>
              <w:top w:val="single" w:color="000000" w:sz="12" w:space="0"/>
            </w:tcBorders>
          </w:tcPr>
          <w:p>
            <w:pPr>
              <w:jc w:val="left"/>
              <w:rPr>
                <w:b/>
                <w:bCs/>
              </w:rPr>
            </w:pPr>
            <w:r>
              <w:rPr>
                <w:rFonts w:hint="eastAsia"/>
                <w:b/>
                <w:bCs/>
              </w:rPr>
              <w:t>不可计分</w:t>
            </w:r>
          </w:p>
        </w:tc>
        <w:tc>
          <w:tcPr>
            <w:tcW w:w="860" w:type="dxa"/>
            <w:tcBorders>
              <w:top w:val="single" w:color="000000" w:sz="12" w:space="0"/>
            </w:tcBorders>
          </w:tcPr>
          <w:p>
            <w:pPr>
              <w:jc w:val="left"/>
            </w:pPr>
          </w:p>
        </w:tc>
        <w:tc>
          <w:tcPr>
            <w:tcW w:w="920" w:type="dxa"/>
            <w:tcBorders>
              <w:top w:val="single" w:color="000000" w:sz="12" w:space="0"/>
            </w:tcBorders>
          </w:tcPr>
          <w:p>
            <w:pPr>
              <w:jc w:val="left"/>
            </w:pPr>
          </w:p>
        </w:tc>
        <w:tc>
          <w:tcPr>
            <w:tcW w:w="1130" w:type="dxa"/>
            <w:tcBorders>
              <w:top w:val="single" w:color="000000" w:sz="12" w:space="0"/>
            </w:tcBorders>
          </w:tcPr>
          <w:p>
            <w:pPr>
              <w:jc w:val="left"/>
            </w:pPr>
          </w:p>
        </w:tc>
        <w:tc>
          <w:tcPr>
            <w:tcW w:w="1149" w:type="dxa"/>
            <w:tcBorders>
              <w:top w:val="single" w:color="000000" w:sz="12" w:space="0"/>
            </w:tcBorders>
          </w:tcPr>
          <w:p>
            <w:pPr>
              <w:jc w:val="left"/>
            </w:pPr>
          </w:p>
        </w:tc>
        <w:tc>
          <w:tcPr>
            <w:tcW w:w="1050" w:type="dxa"/>
            <w:tcBorders>
              <w:top w:val="single" w:color="000000" w:sz="12" w:space="0"/>
            </w:tcBorders>
          </w:tcPr>
          <w:p>
            <w:pPr>
              <w:jc w:val="left"/>
            </w:pPr>
          </w:p>
        </w:tc>
        <w:tc>
          <w:tcPr>
            <w:tcW w:w="1341" w:type="dxa"/>
            <w:tcBorders>
              <w:top w:val="single" w:color="000000" w:sz="12" w:space="0"/>
            </w:tcBorders>
          </w:tcPr>
          <w:p>
            <w:pPr>
              <w:jc w:val="left"/>
            </w:pPr>
          </w:p>
        </w:tc>
        <w:tc>
          <w:tcPr>
            <w:tcW w:w="909" w:type="dxa"/>
            <w:tcBorders>
              <w:top w:val="single" w:color="000000" w:sz="12" w:space="0"/>
            </w:tcBorders>
          </w:tcPr>
          <w:p>
            <w:pPr>
              <w:jc w:val="left"/>
            </w:pPr>
          </w:p>
        </w:tc>
        <w:tc>
          <w:tcPr>
            <w:tcW w:w="1411" w:type="dxa"/>
            <w:tcBorders>
              <w:top w:val="single" w:color="000000" w:sz="12" w:space="0"/>
            </w:tcBorders>
          </w:tcPr>
          <w:p>
            <w:pPr>
              <w:jc w:val="left"/>
            </w:pPr>
          </w:p>
        </w:tc>
        <w:tc>
          <w:tcPr>
            <w:tcW w:w="700" w:type="dxa"/>
            <w:tcBorders>
              <w:top w:val="single" w:color="000000" w:sz="12" w:space="0"/>
            </w:tcBorders>
          </w:tcPr>
          <w:p>
            <w:pPr>
              <w:snapToGrid w:val="0"/>
              <w:jc w:val="left"/>
            </w:pPr>
          </w:p>
          <w:p>
            <w:pPr>
              <w:jc w:val="left"/>
            </w:pPr>
          </w:p>
        </w:tc>
      </w:tr>
    </w:tbl>
    <w:p>
      <w:pPr>
        <w:ind w:firstLine="420" w:firstLineChars="200"/>
      </w:pPr>
      <w:r>
        <w:rPr>
          <w:rFonts w:hint="eastAsia"/>
        </w:rPr>
        <w:t>注：自然科学类参考评审文件附件1-</w:t>
      </w:r>
      <w:r>
        <w:t>5</w:t>
      </w:r>
      <w:r>
        <w:rPr>
          <w:rFonts w:hint="eastAsia"/>
        </w:rPr>
        <w:t>填写，指标等级：可计分类按A-C填写，不可计分类为D级。</w:t>
      </w:r>
    </w:p>
    <w:p>
      <w:pPr>
        <w:widowControl/>
        <w:jc w:val="left"/>
        <w:rPr>
          <w:b/>
          <w:bCs/>
        </w:rPr>
      </w:pPr>
    </w:p>
    <w:tbl>
      <w:tblPr>
        <w:tblStyle w:val="6"/>
        <w:tblpPr w:leftFromText="180" w:rightFromText="180" w:vertAnchor="text" w:horzAnchor="page" w:tblpX="1218" w:tblpY="74"/>
        <w:tblOverlap w:val="never"/>
        <w:tblW w:w="101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2743"/>
        <w:gridCol w:w="1643"/>
        <w:gridCol w:w="1168"/>
        <w:gridCol w:w="1134"/>
        <w:gridCol w:w="850"/>
        <w:gridCol w:w="1187"/>
        <w:gridCol w:w="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0125" w:type="dxa"/>
            <w:gridSpan w:val="8"/>
            <w:tcBorders>
              <w:top w:val="single" w:color="000000" w:sz="12" w:space="0"/>
              <w:left w:val="single" w:color="000000" w:sz="12" w:space="0"/>
              <w:right w:val="single" w:color="000000" w:sz="12" w:space="0"/>
            </w:tcBorders>
            <w:vAlign w:val="center"/>
          </w:tcPr>
          <w:p>
            <w:pPr>
              <w:jc w:val="center"/>
              <w:rPr>
                <w:rFonts w:eastAsia="宋体"/>
                <w:b/>
                <w:bCs/>
              </w:rPr>
            </w:pPr>
            <w:r>
              <w:rPr>
                <w:rFonts w:hint="eastAsia" w:eastAsia="宋体"/>
                <w:b/>
                <w:bCs/>
              </w:rPr>
              <w:t>八、科技成果转化（经费）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right w:val="single" w:color="000000" w:sz="4" w:space="0"/>
            </w:tcBorders>
            <w:vAlign w:val="center"/>
          </w:tcPr>
          <w:p>
            <w:pPr>
              <w:jc w:val="center"/>
              <w:rPr>
                <w:rFonts w:eastAsia="宋体"/>
                <w:b/>
                <w:bCs/>
              </w:rPr>
            </w:pPr>
            <w:r>
              <w:rPr>
                <w:rFonts w:hint="eastAsia"/>
                <w:b/>
                <w:bCs/>
              </w:rPr>
              <w:t>序号</w:t>
            </w:r>
          </w:p>
        </w:tc>
        <w:tc>
          <w:tcPr>
            <w:tcW w:w="2743" w:type="dxa"/>
            <w:tcBorders>
              <w:left w:val="single" w:color="000000" w:sz="4" w:space="0"/>
              <w:right w:val="single" w:color="000000" w:sz="4" w:space="0"/>
            </w:tcBorders>
            <w:vAlign w:val="center"/>
          </w:tcPr>
          <w:p>
            <w:pPr>
              <w:jc w:val="center"/>
              <w:rPr>
                <w:b/>
                <w:bCs/>
              </w:rPr>
            </w:pPr>
            <w:r>
              <w:rPr>
                <w:rFonts w:hint="eastAsia"/>
                <w:b/>
                <w:bCs/>
              </w:rPr>
              <w:t>项目（成果）名称</w:t>
            </w:r>
          </w:p>
        </w:tc>
        <w:tc>
          <w:tcPr>
            <w:tcW w:w="1643" w:type="dxa"/>
            <w:tcBorders>
              <w:left w:val="single" w:color="000000" w:sz="4" w:space="0"/>
              <w:right w:val="single" w:color="000000" w:sz="4" w:space="0"/>
            </w:tcBorders>
            <w:vAlign w:val="center"/>
          </w:tcPr>
          <w:p>
            <w:pPr>
              <w:jc w:val="center"/>
              <w:rPr>
                <w:b/>
                <w:bCs/>
              </w:rPr>
            </w:pPr>
            <w:r>
              <w:rPr>
                <w:rFonts w:hint="eastAsia" w:eastAsia="宋体"/>
                <w:b/>
                <w:bCs/>
              </w:rPr>
              <w:t>项目来源</w:t>
            </w:r>
          </w:p>
        </w:tc>
        <w:tc>
          <w:tcPr>
            <w:tcW w:w="1168" w:type="dxa"/>
            <w:tcBorders>
              <w:left w:val="single" w:color="000000" w:sz="4" w:space="0"/>
              <w:right w:val="single" w:color="000000" w:sz="4" w:space="0"/>
            </w:tcBorders>
            <w:vAlign w:val="center"/>
          </w:tcPr>
          <w:p>
            <w:pPr>
              <w:jc w:val="center"/>
              <w:rPr>
                <w:rFonts w:eastAsia="宋体"/>
                <w:b/>
                <w:bCs/>
              </w:rPr>
            </w:pPr>
            <w:r>
              <w:rPr>
                <w:rFonts w:hint="eastAsia"/>
                <w:b/>
                <w:bCs/>
              </w:rPr>
              <w:t>转化方式</w:t>
            </w:r>
          </w:p>
        </w:tc>
        <w:tc>
          <w:tcPr>
            <w:tcW w:w="1134" w:type="dxa"/>
            <w:tcBorders>
              <w:left w:val="single" w:color="000000" w:sz="4" w:space="0"/>
              <w:right w:val="single" w:color="000000" w:sz="4" w:space="0"/>
            </w:tcBorders>
            <w:vAlign w:val="center"/>
          </w:tcPr>
          <w:p>
            <w:pPr>
              <w:jc w:val="center"/>
              <w:rPr>
                <w:rFonts w:eastAsia="宋体"/>
                <w:b/>
                <w:bCs/>
              </w:rPr>
            </w:pPr>
            <w:r>
              <w:rPr>
                <w:rFonts w:hint="eastAsia"/>
                <w:b/>
                <w:bCs/>
              </w:rPr>
              <w:t>转化年月</w:t>
            </w:r>
          </w:p>
        </w:tc>
        <w:tc>
          <w:tcPr>
            <w:tcW w:w="850" w:type="dxa"/>
            <w:tcBorders>
              <w:left w:val="single" w:color="000000" w:sz="4" w:space="0"/>
              <w:right w:val="single" w:color="000000" w:sz="4" w:space="0"/>
            </w:tcBorders>
            <w:vAlign w:val="center"/>
          </w:tcPr>
          <w:p>
            <w:pPr>
              <w:jc w:val="center"/>
              <w:rPr>
                <w:b/>
                <w:bCs/>
              </w:rPr>
            </w:pPr>
            <w:r>
              <w:rPr>
                <w:rFonts w:hint="eastAsia"/>
                <w:b/>
                <w:bCs/>
              </w:rPr>
              <w:t>是否</w:t>
            </w:r>
          </w:p>
          <w:p>
            <w:pPr>
              <w:jc w:val="center"/>
              <w:rPr>
                <w:rFonts w:eastAsia="宋体"/>
                <w:b/>
                <w:bCs/>
              </w:rPr>
            </w:pPr>
            <w:r>
              <w:rPr>
                <w:rFonts w:hint="eastAsia"/>
                <w:b/>
                <w:bCs/>
              </w:rPr>
              <w:t>主持</w:t>
            </w:r>
          </w:p>
        </w:tc>
        <w:tc>
          <w:tcPr>
            <w:tcW w:w="1187" w:type="dxa"/>
            <w:tcBorders>
              <w:left w:val="single" w:color="000000" w:sz="4" w:space="0"/>
              <w:right w:val="single" w:color="000000" w:sz="4" w:space="0"/>
            </w:tcBorders>
            <w:vAlign w:val="center"/>
          </w:tcPr>
          <w:p>
            <w:pPr>
              <w:jc w:val="center"/>
              <w:rPr>
                <w:rFonts w:eastAsia="宋体"/>
                <w:b/>
                <w:bCs/>
              </w:rPr>
            </w:pPr>
            <w:r>
              <w:rPr>
                <w:rFonts w:hint="eastAsia"/>
                <w:b/>
                <w:bCs/>
              </w:rPr>
              <w:t>到账经费（万元）</w:t>
            </w:r>
          </w:p>
        </w:tc>
        <w:tc>
          <w:tcPr>
            <w:tcW w:w="750" w:type="dxa"/>
            <w:tcBorders>
              <w:left w:val="single" w:color="000000" w:sz="4" w:space="0"/>
              <w:right w:val="single" w:color="000000" w:sz="12" w:space="0"/>
            </w:tcBorders>
            <w:vAlign w:val="center"/>
          </w:tcPr>
          <w:p>
            <w:pPr>
              <w:jc w:val="center"/>
              <w:rPr>
                <w:rFonts w:eastAsia="宋体"/>
                <w:b/>
                <w:bCs/>
              </w:rPr>
            </w:pPr>
            <w:r>
              <w:rPr>
                <w:rFonts w:hint="eastAsia"/>
                <w:b/>
                <w:bCs/>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bottom w:val="single" w:color="000000" w:sz="12" w:space="0"/>
              <w:right w:val="single" w:color="000000" w:sz="4" w:space="0"/>
            </w:tcBorders>
            <w:vAlign w:val="center"/>
          </w:tcPr>
          <w:p/>
        </w:tc>
        <w:tc>
          <w:tcPr>
            <w:tcW w:w="2743" w:type="dxa"/>
            <w:tcBorders>
              <w:left w:val="single" w:color="000000" w:sz="4" w:space="0"/>
              <w:bottom w:val="single" w:color="000000" w:sz="12" w:space="0"/>
              <w:right w:val="single" w:color="000000" w:sz="4" w:space="0"/>
            </w:tcBorders>
            <w:vAlign w:val="center"/>
          </w:tcPr>
          <w:p/>
        </w:tc>
        <w:tc>
          <w:tcPr>
            <w:tcW w:w="1643" w:type="dxa"/>
            <w:tcBorders>
              <w:left w:val="single" w:color="000000" w:sz="4" w:space="0"/>
              <w:bottom w:val="single" w:color="000000" w:sz="12" w:space="0"/>
              <w:right w:val="single" w:color="000000" w:sz="4" w:space="0"/>
            </w:tcBorders>
            <w:vAlign w:val="center"/>
          </w:tcPr>
          <w:p/>
        </w:tc>
        <w:tc>
          <w:tcPr>
            <w:tcW w:w="1168" w:type="dxa"/>
            <w:tcBorders>
              <w:left w:val="single" w:color="000000" w:sz="4" w:space="0"/>
              <w:bottom w:val="single" w:color="000000" w:sz="12" w:space="0"/>
              <w:right w:val="single" w:color="000000" w:sz="4" w:space="0"/>
            </w:tcBorders>
            <w:vAlign w:val="center"/>
          </w:tcPr>
          <w:p/>
        </w:tc>
        <w:tc>
          <w:tcPr>
            <w:tcW w:w="1134" w:type="dxa"/>
            <w:tcBorders>
              <w:left w:val="single" w:color="000000" w:sz="4" w:space="0"/>
              <w:bottom w:val="single" w:color="000000" w:sz="12" w:space="0"/>
              <w:right w:val="single" w:color="000000" w:sz="4" w:space="0"/>
            </w:tcBorders>
            <w:vAlign w:val="center"/>
          </w:tcPr>
          <w:p/>
        </w:tc>
        <w:tc>
          <w:tcPr>
            <w:tcW w:w="850" w:type="dxa"/>
            <w:tcBorders>
              <w:left w:val="single" w:color="000000" w:sz="4" w:space="0"/>
              <w:bottom w:val="single" w:color="000000" w:sz="12" w:space="0"/>
              <w:right w:val="single" w:color="000000" w:sz="4" w:space="0"/>
            </w:tcBorders>
            <w:vAlign w:val="center"/>
          </w:tcPr>
          <w:p/>
        </w:tc>
        <w:tc>
          <w:tcPr>
            <w:tcW w:w="1187" w:type="dxa"/>
            <w:tcBorders>
              <w:left w:val="single" w:color="000000" w:sz="4" w:space="0"/>
              <w:bottom w:val="single" w:color="000000" w:sz="12" w:space="0"/>
              <w:right w:val="single" w:color="000000" w:sz="4" w:space="0"/>
            </w:tcBorders>
            <w:vAlign w:val="center"/>
          </w:tcPr>
          <w:p/>
        </w:tc>
        <w:tc>
          <w:tcPr>
            <w:tcW w:w="750" w:type="dxa"/>
            <w:tcBorders>
              <w:left w:val="single" w:color="000000" w:sz="4" w:space="0"/>
              <w:bottom w:val="single" w:color="000000" w:sz="12" w:space="0"/>
              <w:right w:val="single" w:color="000000" w:sz="12" w:space="0"/>
            </w:tcBorders>
            <w:vAlign w:val="center"/>
          </w:tcPr>
          <w:p/>
        </w:tc>
      </w:tr>
    </w:tbl>
    <w:p>
      <w:pPr>
        <w:ind w:firstLine="630" w:firstLineChars="300"/>
      </w:pPr>
      <w:r>
        <w:rPr>
          <w:rFonts w:hint="eastAsia"/>
        </w:rPr>
        <w:t>注：参考附件1-5填写，转化方式：限填转让、许可或者作价投资。</w:t>
      </w:r>
    </w:p>
    <w:p/>
    <w:p>
      <w:pPr>
        <w:widowControl/>
        <w:jc w:val="left"/>
      </w:pPr>
      <w:r>
        <w:br w:type="page"/>
      </w:r>
    </w:p>
    <w:p>
      <w:pPr>
        <w:widowControl/>
        <w:spacing w:line="600" w:lineRule="auto"/>
        <w:jc w:val="center"/>
        <w:rPr>
          <w:rFonts w:cs="方正小标宋简体" w:asciiTheme="majorEastAsia" w:hAnsiTheme="majorEastAsia" w:eastAsiaTheme="majorEastAsia"/>
          <w:b/>
          <w:kern w:val="0"/>
          <w:szCs w:val="21"/>
        </w:rPr>
      </w:pPr>
      <w:r>
        <w:rPr>
          <w:rFonts w:hint="eastAsia" w:cs="方正小标宋简体" w:asciiTheme="majorEastAsia" w:hAnsiTheme="majorEastAsia" w:eastAsiaTheme="majorEastAsia"/>
          <w:b/>
          <w:kern w:val="0"/>
          <w:szCs w:val="21"/>
        </w:rPr>
        <w:t>双师型教师实践应用能力评价计分汇总表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7"/>
        <w:gridCol w:w="1407"/>
        <w:gridCol w:w="1830"/>
        <w:gridCol w:w="1418"/>
        <w:gridCol w:w="976"/>
        <w:gridCol w:w="1408"/>
        <w:gridCol w:w="14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07" w:type="dxa"/>
            <w:vAlign w:val="center"/>
          </w:tcPr>
          <w:p>
            <w:pPr>
              <w:widowControl/>
              <w:jc w:val="center"/>
              <w:rPr>
                <w:rFonts w:asciiTheme="minorEastAsia" w:hAnsiTheme="minorEastAsia"/>
                <w:szCs w:val="21"/>
              </w:rPr>
            </w:pPr>
            <w:r>
              <w:rPr>
                <w:rFonts w:hint="eastAsia" w:asciiTheme="minorEastAsia" w:hAnsiTheme="minorEastAsia"/>
                <w:szCs w:val="21"/>
              </w:rPr>
              <w:t>姓名</w:t>
            </w:r>
          </w:p>
        </w:tc>
        <w:tc>
          <w:tcPr>
            <w:tcW w:w="1407" w:type="dxa"/>
            <w:vAlign w:val="center"/>
          </w:tcPr>
          <w:p>
            <w:pPr>
              <w:widowControl/>
              <w:jc w:val="center"/>
              <w:rPr>
                <w:rFonts w:asciiTheme="minorEastAsia" w:hAnsiTheme="minorEastAsia"/>
                <w:szCs w:val="21"/>
              </w:rPr>
            </w:pPr>
            <w:r>
              <w:rPr>
                <w:rFonts w:hint="eastAsia" w:asciiTheme="minorEastAsia" w:hAnsiTheme="minorEastAsia"/>
                <w:szCs w:val="21"/>
              </w:rPr>
              <w:t>实践应用能力分值</w:t>
            </w:r>
          </w:p>
        </w:tc>
        <w:tc>
          <w:tcPr>
            <w:tcW w:w="1830" w:type="dxa"/>
            <w:vAlign w:val="center"/>
          </w:tcPr>
          <w:p>
            <w:pPr>
              <w:widowControl/>
              <w:jc w:val="center"/>
              <w:rPr>
                <w:rFonts w:asciiTheme="minorEastAsia" w:hAnsiTheme="minorEastAsia"/>
                <w:szCs w:val="21"/>
              </w:rPr>
            </w:pPr>
            <w:r>
              <w:rPr>
                <w:rFonts w:hint="eastAsia" w:asciiTheme="minorEastAsia" w:hAnsiTheme="minorEastAsia"/>
                <w:szCs w:val="21"/>
              </w:rPr>
              <w:t>在企事业单位工作分值</w:t>
            </w:r>
          </w:p>
        </w:tc>
        <w:tc>
          <w:tcPr>
            <w:tcW w:w="1418" w:type="dxa"/>
            <w:vAlign w:val="center"/>
          </w:tcPr>
          <w:p>
            <w:pPr>
              <w:widowControl/>
              <w:jc w:val="center"/>
              <w:rPr>
                <w:rFonts w:asciiTheme="minorEastAsia" w:hAnsiTheme="minorEastAsia"/>
                <w:szCs w:val="21"/>
              </w:rPr>
            </w:pPr>
            <w:r>
              <w:rPr>
                <w:rFonts w:hint="eastAsia" w:asciiTheme="minorEastAsia" w:hAnsiTheme="minorEastAsia"/>
                <w:szCs w:val="21"/>
              </w:rPr>
              <w:t>社会服务效益分值</w:t>
            </w:r>
          </w:p>
        </w:tc>
        <w:tc>
          <w:tcPr>
            <w:tcW w:w="976" w:type="dxa"/>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个人申报得分</w:t>
            </w:r>
          </w:p>
        </w:tc>
        <w:tc>
          <w:tcPr>
            <w:tcW w:w="1408" w:type="dxa"/>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二级学院审核得分</w:t>
            </w:r>
          </w:p>
        </w:tc>
        <w:tc>
          <w:tcPr>
            <w:tcW w:w="1408" w:type="dxa"/>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职能部门审核得分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jc w:val="center"/>
        </w:trPr>
        <w:tc>
          <w:tcPr>
            <w:tcW w:w="1407" w:type="dxa"/>
            <w:vAlign w:val="center"/>
          </w:tcPr>
          <w:p>
            <w:pPr>
              <w:widowControl/>
              <w:jc w:val="center"/>
              <w:rPr>
                <w:rFonts w:asciiTheme="minorEastAsia" w:hAnsiTheme="minorEastAsia"/>
                <w:szCs w:val="21"/>
              </w:rPr>
            </w:pPr>
          </w:p>
        </w:tc>
        <w:tc>
          <w:tcPr>
            <w:tcW w:w="1407" w:type="dxa"/>
            <w:vAlign w:val="center"/>
          </w:tcPr>
          <w:p>
            <w:pPr>
              <w:widowControl/>
              <w:jc w:val="center"/>
              <w:rPr>
                <w:rFonts w:asciiTheme="minorEastAsia" w:hAnsiTheme="minorEastAsia"/>
                <w:szCs w:val="21"/>
              </w:rPr>
            </w:pPr>
          </w:p>
        </w:tc>
        <w:tc>
          <w:tcPr>
            <w:tcW w:w="1830"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976"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jc w:val="center"/>
        </w:trPr>
        <w:tc>
          <w:tcPr>
            <w:tcW w:w="1407" w:type="dxa"/>
            <w:vAlign w:val="center"/>
          </w:tcPr>
          <w:p>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pPr>
              <w:widowControl/>
              <w:jc w:val="center"/>
              <w:rPr>
                <w:rFonts w:asciiTheme="minorEastAsia" w:hAnsiTheme="minorEastAsia"/>
                <w:szCs w:val="21"/>
              </w:rPr>
            </w:pPr>
          </w:p>
        </w:tc>
        <w:tc>
          <w:tcPr>
            <w:tcW w:w="976"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r>
    </w:tbl>
    <w:p>
      <w:pPr>
        <w:ind w:firstLine="480" w:firstLineChars="200"/>
      </w:pPr>
      <w:r>
        <w:rPr>
          <w:rFonts w:hint="eastAsia" w:ascii="宋体" w:hAnsi="宋体" w:eastAsia="宋体" w:cs="宋体"/>
          <w:kern w:val="0"/>
          <w:sz w:val="24"/>
          <w:szCs w:val="24"/>
        </w:rPr>
        <w:t>二级单位审核者签名：                     职能部门审核者签名：</w:t>
      </w:r>
    </w:p>
    <w:p>
      <w:pPr>
        <w:widowControl/>
        <w:spacing w:line="600" w:lineRule="auto"/>
        <w:jc w:val="center"/>
        <w:rPr>
          <w:rFonts w:asciiTheme="majorEastAsia" w:hAnsiTheme="majorEastAsia" w:eastAsiaTheme="majorEastAsia"/>
          <w:b/>
          <w:szCs w:val="21"/>
        </w:rPr>
      </w:pPr>
      <w:r>
        <w:rPr>
          <w:rFonts w:hint="eastAsia" w:cs="方正小标宋简体" w:asciiTheme="majorEastAsia" w:hAnsiTheme="majorEastAsia" w:eastAsiaTheme="majorEastAsia"/>
          <w:b/>
          <w:kern w:val="0"/>
          <w:szCs w:val="21"/>
        </w:rPr>
        <w:t>双师型教师职务任职资格评审实践应用能力评价计分表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1559"/>
        <w:gridCol w:w="1601"/>
        <w:gridCol w:w="1232"/>
        <w:gridCol w:w="1232"/>
        <w:gridCol w:w="1232"/>
        <w:gridCol w:w="1232"/>
        <w:gridCol w:w="12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序号</w:t>
            </w:r>
          </w:p>
        </w:tc>
        <w:tc>
          <w:tcPr>
            <w:tcW w:w="1559"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职业资格名称</w:t>
            </w:r>
          </w:p>
        </w:tc>
        <w:tc>
          <w:tcPr>
            <w:tcW w:w="1601" w:type="dxa"/>
            <w:vAlign w:val="center"/>
          </w:tcPr>
          <w:p>
            <w:pPr>
              <w:widowControl/>
              <w:jc w:val="center"/>
              <w:textAlignment w:val="center"/>
              <w:rPr>
                <w:rFonts w:cs="宋体" w:asciiTheme="minorEastAsia" w:hAnsiTheme="minorEastAsia"/>
                <w:bCs/>
                <w:kern w:val="0"/>
                <w:szCs w:val="21"/>
              </w:rPr>
            </w:pPr>
            <w:r>
              <w:rPr>
                <w:rFonts w:hint="eastAsia" w:cs="宋体" w:asciiTheme="minorEastAsia" w:hAnsiTheme="minorEastAsia"/>
                <w:bCs/>
                <w:kern w:val="0"/>
                <w:szCs w:val="21"/>
              </w:rPr>
              <w:t>实施部门</w:t>
            </w:r>
          </w:p>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（单位）</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资格类别</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jc w:val="center"/>
        </w:trPr>
        <w:tc>
          <w:tcPr>
            <w:tcW w:w="534" w:type="dxa"/>
          </w:tcPr>
          <w:p>
            <w:pPr>
              <w:widowControl/>
              <w:jc w:val="left"/>
              <w:rPr>
                <w:rFonts w:asciiTheme="minorEastAsia" w:hAnsiTheme="minorEastAsia"/>
                <w:szCs w:val="21"/>
              </w:rPr>
            </w:pPr>
          </w:p>
        </w:tc>
        <w:tc>
          <w:tcPr>
            <w:tcW w:w="1559" w:type="dxa"/>
          </w:tcPr>
          <w:p>
            <w:pPr>
              <w:widowControl/>
              <w:jc w:val="left"/>
              <w:rPr>
                <w:rFonts w:asciiTheme="minorEastAsia" w:hAnsiTheme="minorEastAsia"/>
                <w:szCs w:val="21"/>
              </w:rPr>
            </w:pPr>
          </w:p>
        </w:tc>
        <w:tc>
          <w:tcPr>
            <w:tcW w:w="1601"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r>
    </w:tbl>
    <w:p>
      <w:pPr>
        <w:widowControl/>
        <w:spacing w:before="156" w:beforeLines="50"/>
        <w:jc w:val="left"/>
        <w:textAlignment w:val="center"/>
        <w:rPr>
          <w:rFonts w:cs="宋体" w:asciiTheme="minorEastAsia" w:hAnsiTheme="minorEastAsia"/>
          <w:kern w:val="0"/>
          <w:szCs w:val="21"/>
        </w:rPr>
      </w:pPr>
      <w:r>
        <w:rPr>
          <w:rFonts w:hint="eastAsia" w:asciiTheme="minorEastAsia" w:hAnsiTheme="minorEastAsia"/>
          <w:szCs w:val="21"/>
        </w:rPr>
        <w:t>注：参考评审文件附件1-7表1填写，</w:t>
      </w:r>
      <w:r>
        <w:rPr>
          <w:rFonts w:hint="eastAsia" w:cs="宋体" w:asciiTheme="minorEastAsia" w:hAnsiTheme="minorEastAsia"/>
          <w:kern w:val="0"/>
          <w:szCs w:val="21"/>
        </w:rPr>
        <w:t>国家人力资源和社会保障部发布的《国家职业资格目录》实行动态调整，专业技术人员职业资格计分以获得资格当年的目录为准。双师型教师在本专业技术工作外只计算一项专技技能，且与在教学岗位从事的专业技术工作密切关联。</w:t>
      </w:r>
    </w:p>
    <w:p>
      <w:pPr>
        <w:widowControl/>
        <w:jc w:val="left"/>
      </w:pPr>
    </w:p>
    <w:p>
      <w:pPr>
        <w:widowControl/>
        <w:spacing w:line="600" w:lineRule="auto"/>
        <w:ind w:firstLine="211" w:firstLineChars="100"/>
        <w:jc w:val="center"/>
        <w:rPr>
          <w:rFonts w:asciiTheme="minorEastAsia" w:hAnsiTheme="minorEastAsia"/>
          <w:b/>
          <w:szCs w:val="21"/>
        </w:rPr>
      </w:pPr>
      <w:r>
        <w:rPr>
          <w:rFonts w:hint="eastAsia" w:cs="黑体" w:asciiTheme="minorEastAsia" w:hAnsiTheme="minorEastAsia"/>
          <w:b/>
          <w:kern w:val="0"/>
          <w:szCs w:val="21"/>
        </w:rPr>
        <w:t>经学校批准在企业、行政事业单位从事与本专业相关的兼职、在职创业、离岗创业工作的教师计分表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20"/>
        <w:gridCol w:w="1220"/>
        <w:gridCol w:w="1221"/>
        <w:gridCol w:w="1221"/>
        <w:gridCol w:w="1221"/>
        <w:gridCol w:w="1221"/>
        <w:gridCol w:w="1432"/>
        <w:gridCol w:w="109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jc w:val="center"/>
        </w:trPr>
        <w:tc>
          <w:tcPr>
            <w:tcW w:w="1231"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等级</w:t>
            </w:r>
          </w:p>
        </w:tc>
        <w:tc>
          <w:tcPr>
            <w:tcW w:w="1231"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指标一</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指标二</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指标三</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444"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106"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jc w:val="center"/>
        </w:trPr>
        <w:tc>
          <w:tcPr>
            <w:tcW w:w="1231" w:type="dxa"/>
          </w:tcPr>
          <w:p>
            <w:pPr>
              <w:widowControl/>
              <w:jc w:val="left"/>
              <w:rPr>
                <w:rFonts w:asciiTheme="minorEastAsia" w:hAnsiTheme="minorEastAsia"/>
                <w:szCs w:val="21"/>
              </w:rPr>
            </w:pPr>
          </w:p>
        </w:tc>
        <w:tc>
          <w:tcPr>
            <w:tcW w:w="1231"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444" w:type="dxa"/>
          </w:tcPr>
          <w:p>
            <w:pPr>
              <w:widowControl/>
              <w:jc w:val="left"/>
              <w:rPr>
                <w:rFonts w:asciiTheme="minorEastAsia" w:hAnsiTheme="minorEastAsia"/>
                <w:szCs w:val="21"/>
              </w:rPr>
            </w:pPr>
          </w:p>
        </w:tc>
        <w:tc>
          <w:tcPr>
            <w:tcW w:w="1106" w:type="dxa"/>
          </w:tcPr>
          <w:p>
            <w:pPr>
              <w:widowControl/>
              <w:jc w:val="left"/>
              <w:rPr>
                <w:rFonts w:asciiTheme="minorEastAsia" w:hAnsiTheme="minorEastAsia"/>
                <w:szCs w:val="21"/>
              </w:rPr>
            </w:pPr>
          </w:p>
        </w:tc>
      </w:tr>
    </w:tbl>
    <w:p>
      <w:pPr>
        <w:widowControl/>
        <w:spacing w:before="156" w:beforeLines="50"/>
        <w:jc w:val="left"/>
        <w:textAlignment w:val="center"/>
        <w:rPr>
          <w:rFonts w:cs="Calibri" w:asciiTheme="minorEastAsia" w:hAnsiTheme="minorEastAsia"/>
          <w:spacing w:val="2"/>
          <w:kern w:val="0"/>
          <w:szCs w:val="21"/>
        </w:rPr>
      </w:pPr>
      <w:r>
        <w:rPr>
          <w:rFonts w:hint="eastAsia" w:cs="宋体" w:asciiTheme="minorEastAsia" w:hAnsiTheme="minorEastAsia"/>
          <w:kern w:val="0"/>
          <w:szCs w:val="21"/>
        </w:rPr>
        <w:t>注：</w:t>
      </w:r>
      <w:r>
        <w:rPr>
          <w:rFonts w:hint="eastAsia" w:asciiTheme="minorEastAsia" w:hAnsiTheme="minorEastAsia"/>
          <w:szCs w:val="21"/>
        </w:rPr>
        <w:t>参考评审文件附件1-7表2填写，</w:t>
      </w:r>
      <w:r>
        <w:rPr>
          <w:rFonts w:hint="eastAsia" w:cs="宋体" w:asciiTheme="minorEastAsia" w:hAnsiTheme="minorEastAsia"/>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pPr>
        <w:widowControl/>
        <w:spacing w:line="480" w:lineRule="auto"/>
        <w:jc w:val="center"/>
        <w:rPr>
          <w:rFonts w:asciiTheme="minorEastAsia" w:hAnsiTheme="minorEastAsia"/>
          <w:b/>
          <w:szCs w:val="21"/>
        </w:rPr>
      </w:pPr>
      <w:r>
        <w:rPr>
          <w:rFonts w:hint="eastAsia" w:asciiTheme="minorEastAsia" w:hAnsiTheme="minorEastAsia"/>
          <w:b/>
          <w:szCs w:val="21"/>
        </w:rPr>
        <w:t>社会服务效益（经费）</w:t>
      </w:r>
    </w:p>
    <w:tbl>
      <w:tblPr>
        <w:tblStyle w:val="6"/>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7"/>
        <w:gridCol w:w="1842"/>
        <w:gridCol w:w="1276"/>
        <w:gridCol w:w="1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pPr>
              <w:widowControl/>
              <w:jc w:val="center"/>
              <w:rPr>
                <w:rFonts w:asciiTheme="minorEastAsia" w:hAnsiTheme="minorEastAsia"/>
                <w:szCs w:val="21"/>
              </w:rPr>
            </w:pPr>
            <w:r>
              <w:rPr>
                <w:rFonts w:hint="eastAsia" w:asciiTheme="minorEastAsia" w:hAnsiTheme="minorEastAsia"/>
                <w:szCs w:val="21"/>
              </w:rPr>
              <w:t>指标说明</w:t>
            </w:r>
          </w:p>
        </w:tc>
        <w:tc>
          <w:tcPr>
            <w:tcW w:w="1842" w:type="dxa"/>
            <w:tcBorders>
              <w:right w:val="single" w:color="auto" w:sz="4" w:space="0"/>
            </w:tcBorders>
          </w:tcPr>
          <w:p>
            <w:pPr>
              <w:widowControl/>
              <w:jc w:val="center"/>
              <w:rPr>
                <w:rFonts w:asciiTheme="minorEastAsia" w:hAnsiTheme="minorEastAsia"/>
                <w:szCs w:val="21"/>
              </w:rPr>
            </w:pPr>
            <w:r>
              <w:rPr>
                <w:rFonts w:hint="eastAsia" w:asciiTheme="minorEastAsia" w:hAnsiTheme="minorEastAsia"/>
                <w:szCs w:val="21"/>
              </w:rPr>
              <w:t>科类</w:t>
            </w:r>
          </w:p>
        </w:tc>
        <w:tc>
          <w:tcPr>
            <w:tcW w:w="1276" w:type="dxa"/>
            <w:tcBorders>
              <w:left w:val="single" w:color="auto" w:sz="4" w:space="0"/>
            </w:tcBorders>
          </w:tcPr>
          <w:p>
            <w:pPr>
              <w:widowControl/>
              <w:jc w:val="center"/>
              <w:rPr>
                <w:rFonts w:asciiTheme="minorEastAsia" w:hAnsiTheme="minorEastAsia"/>
                <w:szCs w:val="21"/>
              </w:rPr>
            </w:pPr>
            <w:r>
              <w:rPr>
                <w:rFonts w:hint="eastAsia" w:asciiTheme="minorEastAsia" w:hAnsiTheme="minorEastAsia"/>
                <w:szCs w:val="21"/>
              </w:rPr>
              <w:t>金额</w:t>
            </w:r>
          </w:p>
        </w:tc>
        <w:tc>
          <w:tcPr>
            <w:tcW w:w="1134" w:type="dxa"/>
          </w:tcPr>
          <w:p>
            <w:pPr>
              <w:widowControl/>
              <w:jc w:val="center"/>
              <w:rPr>
                <w:rFonts w:asciiTheme="minorEastAsia" w:hAnsiTheme="minorEastAsia"/>
                <w:szCs w:val="21"/>
              </w:rPr>
            </w:pPr>
            <w:r>
              <w:rPr>
                <w:rFonts w:hint="eastAsia" w:asciiTheme="minorEastAsia" w:hAnsiTheme="minorEastAsia"/>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pPr>
              <w:widowControl/>
              <w:jc w:val="left"/>
              <w:rPr>
                <w:rFonts w:asciiTheme="minorEastAsia" w:hAnsiTheme="minorEastAsia"/>
                <w:szCs w:val="21"/>
              </w:rPr>
            </w:pPr>
            <w:r>
              <w:rPr>
                <w:rFonts w:hint="eastAsia" w:cs="Calibri" w:asciiTheme="minorEastAsia" w:hAnsiTheme="minorEastAsia"/>
                <w:spacing w:val="2"/>
                <w:kern w:val="0"/>
                <w:szCs w:val="21"/>
              </w:rPr>
              <w:t>人文社科类每1万元计10分，自然科学类每3万元计10分，总分按折算比例进行累计。</w:t>
            </w:r>
          </w:p>
        </w:tc>
        <w:tc>
          <w:tcPr>
            <w:tcW w:w="1842" w:type="dxa"/>
            <w:tcBorders>
              <w:right w:val="single" w:color="auto" w:sz="4" w:space="0"/>
            </w:tcBorders>
          </w:tcPr>
          <w:p>
            <w:pPr>
              <w:widowControl/>
              <w:jc w:val="left"/>
              <w:rPr>
                <w:rFonts w:asciiTheme="minorEastAsia" w:hAnsiTheme="minorEastAsia"/>
                <w:szCs w:val="21"/>
              </w:rPr>
            </w:pPr>
          </w:p>
        </w:tc>
        <w:tc>
          <w:tcPr>
            <w:tcW w:w="1276" w:type="dxa"/>
            <w:tcBorders>
              <w:left w:val="single" w:color="auto" w:sz="4" w:space="0"/>
            </w:tcBorders>
          </w:tcPr>
          <w:p>
            <w:pPr>
              <w:widowControl/>
              <w:jc w:val="left"/>
              <w:rPr>
                <w:rFonts w:asciiTheme="minorEastAsia" w:hAnsiTheme="minorEastAsia"/>
                <w:szCs w:val="21"/>
              </w:rPr>
            </w:pPr>
          </w:p>
        </w:tc>
        <w:tc>
          <w:tcPr>
            <w:tcW w:w="1134" w:type="dxa"/>
          </w:tcPr>
          <w:p>
            <w:pPr>
              <w:widowControl/>
              <w:jc w:val="left"/>
              <w:rPr>
                <w:rFonts w:asciiTheme="minorEastAsia" w:hAnsiTheme="minorEastAsia"/>
                <w:szCs w:val="21"/>
              </w:rPr>
            </w:pPr>
          </w:p>
        </w:tc>
      </w:tr>
    </w:tbl>
    <w:p>
      <w:pPr>
        <w:widowControl/>
        <w:jc w:val="center"/>
        <w:rPr>
          <w:rFonts w:asciiTheme="minorEastAsia" w:hAnsiTheme="minorEastAsia"/>
          <w:b/>
          <w:szCs w:val="21"/>
        </w:rPr>
      </w:pPr>
    </w:p>
    <w:p>
      <w:pPr>
        <w:widowControl/>
        <w:jc w:val="center"/>
        <w:rPr>
          <w:rFonts w:asciiTheme="minorEastAsia" w:hAnsiTheme="minorEastAsia"/>
          <w:b/>
          <w:szCs w:val="21"/>
        </w:rPr>
      </w:pPr>
      <w:r>
        <w:rPr>
          <w:rFonts w:hint="eastAsia" w:asciiTheme="minorEastAsia" w:hAnsiTheme="minorEastAsia"/>
          <w:b/>
          <w:szCs w:val="21"/>
        </w:rPr>
        <w:t>申报者各项能力积分汇总表</w:t>
      </w:r>
    </w:p>
    <w:tbl>
      <w:tblPr>
        <w:tblStyle w:val="6"/>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1134"/>
        <w:gridCol w:w="1134"/>
        <w:gridCol w:w="1418"/>
        <w:gridCol w:w="1558"/>
        <w:gridCol w:w="29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jc w:val="center"/>
        </w:trPr>
        <w:tc>
          <w:tcPr>
            <w:tcW w:w="1668" w:type="dxa"/>
            <w:tcBorders>
              <w:right w:val="single" w:color="auto" w:sz="4" w:space="0"/>
            </w:tcBorders>
            <w:vAlign w:val="center"/>
          </w:tcPr>
          <w:p>
            <w:pPr>
              <w:widowControl/>
              <w:jc w:val="center"/>
              <w:rPr>
                <w:rFonts w:asciiTheme="minorEastAsia" w:hAnsiTheme="minorEastAsia"/>
                <w:szCs w:val="21"/>
              </w:rPr>
            </w:pPr>
          </w:p>
        </w:tc>
        <w:tc>
          <w:tcPr>
            <w:tcW w:w="1134" w:type="dxa"/>
            <w:tcBorders>
              <w:lef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教育教育能力分值</w:t>
            </w:r>
          </w:p>
        </w:tc>
        <w:tc>
          <w:tcPr>
            <w:tcW w:w="1134" w:type="dxa"/>
            <w:vAlign w:val="center"/>
          </w:tcPr>
          <w:p>
            <w:pPr>
              <w:widowControl/>
              <w:jc w:val="center"/>
              <w:rPr>
                <w:rFonts w:asciiTheme="minorEastAsia" w:hAnsiTheme="minorEastAsia"/>
                <w:szCs w:val="21"/>
              </w:rPr>
            </w:pPr>
            <w:r>
              <w:rPr>
                <w:rFonts w:hint="eastAsia" w:asciiTheme="minorEastAsia" w:hAnsiTheme="minorEastAsia"/>
                <w:szCs w:val="21"/>
              </w:rPr>
              <w:t>科研创新能力分值</w:t>
            </w:r>
          </w:p>
        </w:tc>
        <w:tc>
          <w:tcPr>
            <w:tcW w:w="1418" w:type="dxa"/>
            <w:vAlign w:val="center"/>
          </w:tcPr>
          <w:p>
            <w:pPr>
              <w:widowControl/>
              <w:jc w:val="center"/>
              <w:rPr>
                <w:rFonts w:asciiTheme="minorEastAsia" w:hAnsiTheme="minorEastAsia"/>
                <w:szCs w:val="21"/>
              </w:rPr>
            </w:pPr>
            <w:r>
              <w:rPr>
                <w:rFonts w:hint="eastAsia" w:asciiTheme="minorEastAsia" w:hAnsiTheme="minorEastAsia"/>
                <w:szCs w:val="21"/>
              </w:rPr>
              <w:t>实践应用能力分值</w:t>
            </w:r>
          </w:p>
        </w:tc>
        <w:tc>
          <w:tcPr>
            <w:tcW w:w="155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总分</w:t>
            </w:r>
          </w:p>
        </w:tc>
        <w:tc>
          <w:tcPr>
            <w:tcW w:w="2977" w:type="dxa"/>
            <w:tcBorders>
              <w:lef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申报人或审核者签字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教师本人申报</w:t>
            </w:r>
          </w:p>
        </w:tc>
        <w:tc>
          <w:tcPr>
            <w:tcW w:w="1134" w:type="dxa"/>
            <w:tcBorders>
              <w:left w:val="single" w:color="auto" w:sz="4" w:space="0"/>
            </w:tcBorders>
            <w:vAlign w:val="center"/>
          </w:tcPr>
          <w:p>
            <w:pPr>
              <w:widowControl/>
              <w:jc w:val="center"/>
              <w:rPr>
                <w:rFonts w:asciiTheme="minorEastAsia" w:hAnsiTheme="minorEastAsia"/>
                <w:szCs w:val="21"/>
              </w:rPr>
            </w:pPr>
          </w:p>
        </w:tc>
        <w:tc>
          <w:tcPr>
            <w:tcW w:w="1134"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1558" w:type="dxa"/>
            <w:tcBorders>
              <w:right w:val="single" w:color="auto" w:sz="4" w:space="0"/>
            </w:tcBorders>
            <w:vAlign w:val="center"/>
          </w:tcPr>
          <w:p>
            <w:pPr>
              <w:widowControl/>
              <w:jc w:val="center"/>
              <w:rPr>
                <w:rFonts w:asciiTheme="minorEastAsia" w:hAnsiTheme="minorEastAsia"/>
                <w:szCs w:val="21"/>
              </w:rPr>
            </w:pPr>
          </w:p>
        </w:tc>
        <w:tc>
          <w:tcPr>
            <w:tcW w:w="2977" w:type="dxa"/>
            <w:tcBorders>
              <w:left w:val="single" w:color="auto" w:sz="4" w:space="0"/>
            </w:tcBorders>
            <w:vAlign w:val="center"/>
          </w:tcPr>
          <w:p>
            <w:pPr>
              <w:widowControl/>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二级学院审核</w:t>
            </w:r>
          </w:p>
        </w:tc>
        <w:tc>
          <w:tcPr>
            <w:tcW w:w="1134" w:type="dxa"/>
            <w:tcBorders>
              <w:left w:val="single" w:color="auto" w:sz="4" w:space="0"/>
            </w:tcBorders>
            <w:vAlign w:val="center"/>
          </w:tcPr>
          <w:p>
            <w:pPr>
              <w:widowControl/>
              <w:jc w:val="center"/>
              <w:rPr>
                <w:rFonts w:asciiTheme="minorEastAsia" w:hAnsiTheme="minorEastAsia"/>
                <w:szCs w:val="21"/>
              </w:rPr>
            </w:pPr>
          </w:p>
        </w:tc>
        <w:tc>
          <w:tcPr>
            <w:tcW w:w="1134"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1558" w:type="dxa"/>
            <w:tcBorders>
              <w:right w:val="single" w:color="auto" w:sz="4" w:space="0"/>
            </w:tcBorders>
            <w:vAlign w:val="center"/>
          </w:tcPr>
          <w:p>
            <w:pPr>
              <w:widowControl/>
              <w:jc w:val="center"/>
              <w:rPr>
                <w:rFonts w:asciiTheme="minorEastAsia" w:hAnsiTheme="minorEastAsia"/>
                <w:szCs w:val="21"/>
              </w:rPr>
            </w:pPr>
          </w:p>
        </w:tc>
        <w:tc>
          <w:tcPr>
            <w:tcW w:w="2977" w:type="dxa"/>
            <w:tcBorders>
              <w:left w:val="single" w:color="auto" w:sz="4" w:space="0"/>
            </w:tcBorders>
            <w:vAlign w:val="center"/>
          </w:tcPr>
          <w:p>
            <w:pPr>
              <w:widowControl/>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职能部门审核</w:t>
            </w:r>
          </w:p>
        </w:tc>
        <w:tc>
          <w:tcPr>
            <w:tcW w:w="1134" w:type="dxa"/>
            <w:tcBorders>
              <w:left w:val="single" w:color="auto" w:sz="4" w:space="0"/>
            </w:tcBorders>
            <w:vAlign w:val="center"/>
          </w:tcPr>
          <w:p>
            <w:pPr>
              <w:widowControl/>
              <w:jc w:val="center"/>
              <w:rPr>
                <w:rFonts w:asciiTheme="minorEastAsia" w:hAnsiTheme="minorEastAsia"/>
                <w:szCs w:val="21"/>
              </w:rPr>
            </w:pPr>
          </w:p>
        </w:tc>
        <w:tc>
          <w:tcPr>
            <w:tcW w:w="1134"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1558" w:type="dxa"/>
            <w:tcBorders>
              <w:right w:val="single" w:color="auto" w:sz="4" w:space="0"/>
            </w:tcBorders>
            <w:vAlign w:val="center"/>
          </w:tcPr>
          <w:p>
            <w:pPr>
              <w:widowControl/>
              <w:jc w:val="center"/>
              <w:rPr>
                <w:rFonts w:asciiTheme="minorEastAsia" w:hAnsiTheme="minorEastAsia"/>
                <w:szCs w:val="21"/>
              </w:rPr>
            </w:pPr>
          </w:p>
        </w:tc>
        <w:tc>
          <w:tcPr>
            <w:tcW w:w="2977" w:type="dxa"/>
            <w:tcBorders>
              <w:left w:val="single" w:color="auto" w:sz="4" w:space="0"/>
            </w:tcBorders>
            <w:vAlign w:val="center"/>
          </w:tcPr>
          <w:p>
            <w:pPr>
              <w:widowControl/>
              <w:jc w:val="center"/>
              <w:rPr>
                <w:rFonts w:asciiTheme="minorEastAsia" w:hAnsiTheme="minorEastAsia"/>
                <w:szCs w:val="21"/>
              </w:rPr>
            </w:pPr>
          </w:p>
        </w:tc>
      </w:tr>
    </w:tbl>
    <w:p>
      <w:pPr>
        <w:widowControl/>
        <w:jc w:val="left"/>
        <w:rPr>
          <w:rFonts w:asciiTheme="minorEastAsia" w:hAnsiTheme="minorEastAsia"/>
          <w:szCs w:val="21"/>
        </w:rPr>
      </w:pPr>
      <w:r>
        <w:rPr>
          <w:rFonts w:hint="eastAsia" w:cs="仿宋" w:asciiTheme="minorEastAsia" w:hAnsiTheme="minorEastAsia"/>
          <w:kern w:val="1"/>
          <w:szCs w:val="21"/>
        </w:rPr>
        <w:t>注：教学为主型教育教学能力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p>
      <w:pPr>
        <w:widowControl/>
        <w:jc w:val="left"/>
      </w:pP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54" w:type="dxa"/>
          </w:tcPr>
          <w:p>
            <w:pPr>
              <w:jc w:val="center"/>
            </w:pPr>
            <w:r>
              <w:rPr>
                <w:rFonts w:hint="eastAsia"/>
              </w:rPr>
              <w:t>本人专业技术工作述评（限1800字）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10" w:hRule="atLeast"/>
          <w:jc w:val="center"/>
        </w:trPr>
        <w:tc>
          <w:tcPr>
            <w:tcW w:w="9854" w:type="dxa"/>
          </w:tcPr>
          <w:p>
            <w:pPr>
              <w:ind w:firstLine="420" w:firstLineChars="200"/>
            </w:pPr>
            <w:r>
              <w:rPr>
                <w:rFonts w:hint="eastAsia"/>
              </w:rPr>
              <w:t>2</w:t>
            </w:r>
            <w:r>
              <w:t>019</w:t>
            </w:r>
            <w:r>
              <w:rPr>
                <w:rFonts w:hint="eastAsia"/>
              </w:rPr>
              <w:t>年2月入职海南师范大学以来，一直坚持用新时代中国特色社会主义思想来武装自己，遵纪守法，爱岗敬业，教书育人，教学科研工作量饱满，下面从思想政治、教学和科研三个方面来说明。</w:t>
            </w:r>
          </w:p>
          <w:p>
            <w:pPr>
              <w:ind w:firstLine="420" w:firstLineChars="200"/>
            </w:pPr>
            <w:r>
              <w:rPr>
                <w:rFonts w:hint="eastAsia"/>
              </w:rPr>
              <w:t>在思想政治方面，不断积极学习习近平总书记谈治国理政等习近平新时代中国特色社会主义思想理论。现在虽然还不是党员，但在日常生活工作中坚持以党员的标准来衡量自己，并积极向党组织靠拢。不仅仅是自己的思想政治，作为班主任也积极参加学生的思想政治教育工作，关注学生的心理状态，认真与学生沟通，排解学生日常生活中的具体困难以及成长过程中的困惑，引导学生树立正确的世界观、人生观和价值观。特别是当家庭环境并不富裕的学生面临退学的困境时，及时与学生交流，帮助学生解决问题。</w:t>
            </w:r>
          </w:p>
          <w:p>
            <w:pPr>
              <w:ind w:firstLine="420" w:firstLineChars="200"/>
            </w:pPr>
            <w:r>
              <w:rPr>
                <w:rFonts w:hint="eastAsia"/>
              </w:rPr>
              <w:t>在教学方面，本人深爱着教育教学工作，坚持学习新的教育教学理论，不断更新教育教学观念，努力掌握和运用现代教育技术辅助教学。积极改革教学方式和方法，积极参加和开展教育教学课题研究，探索提高教学实效的新路径和新方法。在教学和科研工作中不断进取。讲述了</w:t>
            </w:r>
            <w:r>
              <w:t>7</w:t>
            </w:r>
            <w:r>
              <w:rPr>
                <w:rFonts w:hint="eastAsia"/>
              </w:rPr>
              <w:t>门课程，其中管理学原理、统计学原理与</w:t>
            </w:r>
            <w:r>
              <w:t>SPSS实务操作、酒店质量管理和客户关系管理</w:t>
            </w:r>
            <w:r>
              <w:rPr>
                <w:rFonts w:hint="eastAsia"/>
              </w:rPr>
              <w:t>4</w:t>
            </w:r>
            <w:r>
              <w:t>门课程为专业必修核心课程，讲授大学日语</w:t>
            </w:r>
            <w:r>
              <w:rPr>
                <w:rFonts w:hint="eastAsia"/>
              </w:rPr>
              <w:t>（3），</w:t>
            </w:r>
            <w:r>
              <w:t>大学日语</w:t>
            </w:r>
            <w:r>
              <w:rPr>
                <w:rFonts w:hint="eastAsia"/>
              </w:rPr>
              <w:t>（4），</w:t>
            </w:r>
            <w:r>
              <w:t>还开设了1</w:t>
            </w:r>
            <w:r>
              <w:rPr>
                <w:rFonts w:hint="eastAsia"/>
              </w:rPr>
              <w:t>门公选课，日本企业文化与礼仪。另外立项两门核心通识课，儒学与生活和问题解决入门。海南师范大学以来。授课总时数为</w:t>
            </w:r>
            <w:r>
              <w:t>542</w:t>
            </w:r>
            <w:r>
              <w:rPr>
                <w:rFonts w:hint="eastAsia"/>
              </w:rPr>
              <w:t>课时，平均年授课时1</w:t>
            </w:r>
            <w:r>
              <w:t>80</w:t>
            </w:r>
            <w:r>
              <w:rPr>
                <w:rFonts w:hint="eastAsia"/>
              </w:rPr>
              <w:t>课时，学生课评均为A，</w:t>
            </w:r>
            <w:r>
              <w:t>教学工作量饱满</w:t>
            </w:r>
            <w:r>
              <w:rPr>
                <w:rFonts w:hint="eastAsia"/>
              </w:rPr>
              <w:t>。</w:t>
            </w:r>
            <w:r>
              <w:t>具有良好的师风师德</w:t>
            </w:r>
            <w:r>
              <w:rPr>
                <w:rFonts w:hint="eastAsia"/>
              </w:rPr>
              <w:t>，</w:t>
            </w:r>
            <w:r>
              <w:t>爱岗敬业</w:t>
            </w:r>
            <w:r>
              <w:rPr>
                <w:rFonts w:hint="eastAsia"/>
              </w:rPr>
              <w:t>，</w:t>
            </w:r>
            <w:r>
              <w:t>优质完成教学任务</w:t>
            </w:r>
            <w:r>
              <w:rPr>
                <w:rFonts w:hint="eastAsia"/>
              </w:rPr>
              <w:t>，</w:t>
            </w:r>
            <w:r>
              <w:t>教学质量不断提高</w:t>
            </w:r>
            <w:r>
              <w:rPr>
                <w:rFonts w:hint="eastAsia"/>
              </w:rPr>
              <w:t>，</w:t>
            </w:r>
            <w:r>
              <w:t>同时指导</w:t>
            </w:r>
            <w:r>
              <w:rPr>
                <w:rFonts w:hint="eastAsia"/>
              </w:rPr>
              <w:t>了2</w:t>
            </w:r>
            <w:r>
              <w:t>016</w:t>
            </w:r>
            <w:r>
              <w:rPr>
                <w:rFonts w:hint="eastAsia"/>
              </w:rPr>
              <w:t>级和2</w:t>
            </w:r>
            <w:r>
              <w:t>017级</w:t>
            </w:r>
            <w:r>
              <w:rPr>
                <w:rFonts w:hint="eastAsia"/>
              </w:rPr>
              <w:t>（共2</w:t>
            </w:r>
            <w:r>
              <w:t>6</w:t>
            </w:r>
            <w:r>
              <w:rPr>
                <w:rFonts w:hint="eastAsia"/>
              </w:rPr>
              <w:t>人）</w:t>
            </w:r>
            <w:r>
              <w:t>本科生毕业论文</w:t>
            </w:r>
            <w:r>
              <w:rPr>
                <w:rFonts w:hint="eastAsia"/>
              </w:rPr>
              <w:t>，</w:t>
            </w:r>
            <w:r>
              <w:t>论文质量较高</w:t>
            </w:r>
            <w:r>
              <w:rPr>
                <w:rFonts w:hint="eastAsia"/>
              </w:rPr>
              <w:t>。</w:t>
            </w:r>
            <w:r>
              <w:t>另外在教学中坚持课程与</w:t>
            </w:r>
            <w:r>
              <w:rPr>
                <w:rFonts w:hint="eastAsia"/>
              </w:rPr>
              <w:t>实际</w:t>
            </w:r>
            <w:r>
              <w:t>相结合</w:t>
            </w:r>
            <w:r>
              <w:rPr>
                <w:rFonts w:hint="eastAsia"/>
              </w:rPr>
              <w:t>，坚持课程思政，</w:t>
            </w:r>
            <w:r>
              <w:t>在海南自由贸易港背景下注重培养学生的国际</w:t>
            </w:r>
            <w:r>
              <w:rPr>
                <w:rFonts w:hint="eastAsia"/>
              </w:rPr>
              <w:t>视野</w:t>
            </w:r>
            <w:r>
              <w:t>以及国际跨文化交流能力</w:t>
            </w:r>
            <w:r>
              <w:rPr>
                <w:rFonts w:hint="eastAsia"/>
              </w:rPr>
              <w:t>，</w:t>
            </w:r>
            <w:r>
              <w:t>坚持培养中国特色的服务管理和旅游管理能力的人才</w:t>
            </w:r>
            <w:r>
              <w:rPr>
                <w:rFonts w:hint="eastAsia"/>
              </w:rPr>
              <w:t>，</w:t>
            </w:r>
            <w:r>
              <w:t>坚持立德树人</w:t>
            </w:r>
            <w:r>
              <w:rPr>
                <w:rFonts w:hint="eastAsia"/>
              </w:rPr>
              <w:t>。</w:t>
            </w:r>
            <w:r>
              <w:t>特别在公选课</w:t>
            </w:r>
            <w:r>
              <w:rPr>
                <w:rFonts w:hint="eastAsia"/>
              </w:rPr>
              <w:t>《</w:t>
            </w:r>
            <w:r>
              <w:t>日本企业文化与</w:t>
            </w:r>
            <w:r>
              <w:rPr>
                <w:rFonts w:hint="eastAsia"/>
              </w:rPr>
              <w:t>礼仪》中</w:t>
            </w:r>
            <w:r>
              <w:t>坚持日本企业</w:t>
            </w:r>
            <w:r>
              <w:rPr>
                <w:rFonts w:hint="eastAsia"/>
              </w:rPr>
              <w:t>文化或日本社会文化的根是中国的儒家思想，以自己的经历来说明让学生认识到儒家思想是世界的思想，是可以为解决世界上的问题做出自己的贡献，坚持引导学生树立正确的世界观、人生观和价值观，培养学生的文化自信和民族自信。教学之余，还面向全校师生举办讲座三次。</w:t>
            </w:r>
          </w:p>
          <w:p>
            <w:pPr>
              <w:ind w:firstLine="420" w:firstLineChars="200"/>
            </w:pPr>
            <w:r>
              <w:rPr>
                <w:rFonts w:hint="eastAsia"/>
              </w:rPr>
              <w:t>在科研方面，一直致力于儒家思想的现代化研究，具有较强的科研能力，科研水平不断提高。出版著作两部，其中一部在日本出版，并被日本多所大学收藏。在日本经营诊断学会，日本生产管理，日本标准化研究等学术期刊发表较高质量和独创性的学术论文</w:t>
            </w:r>
            <w:r>
              <w:t>30篇以上，其中第一作者或通讯作者学术论文16篇。多次参加国际相关学术会议，比如在第七届</w:t>
            </w:r>
            <w:r>
              <w:rPr>
                <w:rFonts w:hint="eastAsia"/>
              </w:rPr>
              <w:t>国际儒学大会、第二届国际儒学青年论坛、第</w:t>
            </w:r>
            <w:r>
              <w:t>24届世界哲学大会、第20届世界老年及老年医学大会等多个国际会议上发表儒家思想及其相应的相关论文，为树立中国特色管理理论和中国传统文化走出去做出了自己的贡献。在儒学理论研究方面</w:t>
            </w:r>
            <w:r>
              <w:rPr>
                <w:rFonts w:hint="eastAsia"/>
              </w:rPr>
              <w:t>，</w:t>
            </w:r>
            <w:r>
              <w:t>集中研究孔子如何解决日常是社会生活中的问题，提出了孔子</w:t>
            </w:r>
            <w:r>
              <w:rPr>
                <w:rFonts w:hint="eastAsia"/>
              </w:rPr>
              <w:t>式</w:t>
            </w:r>
            <w:r>
              <w:t>问题解决体系，为研究儒学思想提供了新的实践和新的方法。在孔子</w:t>
            </w:r>
            <w:r>
              <w:rPr>
                <w:rFonts w:hint="eastAsia"/>
              </w:rPr>
              <w:t>思想的应用领域主要集中在旅游管理、服务管理、服务理念、人才培养等领域，运用多学科的理论和方法，对儒家思想展开了从理论到实践的系列研究。另外，在国际合作研究中长期与日本的丰田是地区医疗中心合作，研究日本的医疗、养老综合系统，同时将日本的研究合作经验运用在海南的医疗、养老、旅游体系中。这也是以后的研究方向之一，另外，在日语教学方面，研究了从古汉语思维研究日语语法以及1周整理记忆1万日语单词的新语源日语联想记忆法，缩短了学习日语的周期，开拓了日语教学的新视角和新思维。新语源日语记忆法申请了国家知识产权，为解决日语学习上的问题提供了诸多支持。</w:t>
            </w:r>
            <w:r>
              <w:t>因此，科研上大致分为三个大方向</w:t>
            </w:r>
            <w:r>
              <w:rPr>
                <w:rFonts w:hint="eastAsia"/>
              </w:rPr>
              <w:t>：</w:t>
            </w:r>
            <w:r>
              <w:t>儒家思想的</w:t>
            </w:r>
            <w:r>
              <w:rPr>
                <w:rFonts w:hint="eastAsia"/>
              </w:rPr>
              <w:t>创造性转化和创新性发展，</w:t>
            </w:r>
            <w:r>
              <w:t>中日医疗、养老、旅游系统</w:t>
            </w:r>
            <w:r>
              <w:rPr>
                <w:rFonts w:hint="eastAsia"/>
              </w:rPr>
              <w:t>和</w:t>
            </w:r>
            <w:r>
              <w:t>服务管理</w:t>
            </w:r>
            <w:r>
              <w:rPr>
                <w:rFonts w:hint="eastAsia"/>
              </w:rPr>
              <w:t>以及日语</w:t>
            </w:r>
            <w:r>
              <w:t>。任现职以来积极开展科研，</w:t>
            </w:r>
            <w:r>
              <w:rPr>
                <w:rFonts w:hint="eastAsia"/>
              </w:rPr>
              <w:t>在研究工作中具有独立开创科研的能力，创新精神和创新能力较强，能把握本专业的研究热点和方向，并把科研与教学紧密结合起来。实现科研与教学双向互动，形成并确立了明确和稳定的主要研究方向。</w:t>
            </w:r>
          </w:p>
          <w:p>
            <w:r>
              <w:rPr>
                <w:rFonts w:hint="eastAsia"/>
              </w:rPr>
              <w:t>本人承诺：</w:t>
            </w:r>
          </w:p>
          <w:p>
            <w:pPr>
              <w:ind w:firstLine="750" w:firstLineChars="300"/>
              <w:rPr>
                <w:rFonts w:ascii="宋体" w:hAnsi="宋体"/>
                <w:spacing w:val="20"/>
                <w:szCs w:val="21"/>
              </w:rPr>
            </w:pPr>
            <w:r>
              <w:rPr>
                <w:rFonts w:hint="eastAsia" w:ascii="宋体" w:hAnsi="宋体"/>
                <w:spacing w:val="20"/>
                <w:szCs w:val="21"/>
              </w:rPr>
              <w:t>所提供的个人信息和证明材料真实准确，对因提供有关信息，材料不实或违反有关规定造成的后果，责任自负。</w:t>
            </w:r>
          </w:p>
          <w:p/>
          <w:p>
            <w:r>
              <w:rPr>
                <w:rFonts w:hint="eastAsia"/>
              </w:rPr>
              <w:t xml:space="preserve">                                                   签名：                   年   月   日</w:t>
            </w:r>
          </w:p>
        </w:tc>
      </w:tr>
    </w:tbl>
    <w:p/>
    <w:p>
      <w:pPr>
        <w:jc w:val="center"/>
        <w:rPr>
          <w:rFonts w:ascii="黑体" w:hAnsi="黑体" w:eastAsia="黑体"/>
          <w:sz w:val="32"/>
          <w:szCs w:val="32"/>
        </w:rPr>
      </w:pPr>
      <w:r>
        <w:rPr>
          <w:rFonts w:hint="eastAsia" w:ascii="黑体" w:hAnsi="黑体" w:eastAsia="黑体"/>
          <w:sz w:val="32"/>
          <w:szCs w:val="32"/>
        </w:rPr>
        <w:t>教师系列教学、科研业绩水平鉴定意见表</w:t>
      </w:r>
    </w:p>
    <w:tbl>
      <w:tblPr>
        <w:tblStyle w:val="6"/>
        <w:tblW w:w="974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09"/>
        <w:gridCol w:w="1717"/>
        <w:gridCol w:w="1543"/>
        <w:gridCol w:w="1417"/>
        <w:gridCol w:w="34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jc w:val="center"/>
        </w:trPr>
        <w:tc>
          <w:tcPr>
            <w:tcW w:w="959"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姓名</w:t>
            </w:r>
          </w:p>
        </w:tc>
        <w:tc>
          <w:tcPr>
            <w:tcW w:w="2426" w:type="dxa"/>
            <w:gridSpan w:val="2"/>
            <w:vAlign w:val="center"/>
          </w:tcPr>
          <w:p>
            <w:pPr>
              <w:spacing w:line="360" w:lineRule="exact"/>
              <w:jc w:val="center"/>
              <w:rPr>
                <w:rFonts w:ascii="仿宋_GB2312" w:eastAsia="仿宋_GB2312"/>
                <w:sz w:val="30"/>
                <w:szCs w:val="30"/>
              </w:rPr>
            </w:pPr>
            <w:r>
              <w:rPr>
                <w:rFonts w:hint="eastAsia" w:ascii="仿宋_GB2312" w:eastAsia="仿宋_GB2312"/>
                <w:sz w:val="30"/>
                <w:szCs w:val="30"/>
              </w:rPr>
              <w:t>史文珍</w:t>
            </w:r>
          </w:p>
        </w:tc>
        <w:tc>
          <w:tcPr>
            <w:tcW w:w="1543"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所在学院</w:t>
            </w:r>
          </w:p>
        </w:tc>
        <w:tc>
          <w:tcPr>
            <w:tcW w:w="4819" w:type="dxa"/>
            <w:gridSpan w:val="2"/>
            <w:vAlign w:val="center"/>
          </w:tcPr>
          <w:p>
            <w:pPr>
              <w:spacing w:line="360" w:lineRule="exact"/>
              <w:jc w:val="center"/>
              <w:rPr>
                <w:rFonts w:ascii="仿宋_GB2312" w:eastAsia="仿宋_GB2312"/>
                <w:sz w:val="30"/>
                <w:szCs w:val="30"/>
              </w:rPr>
            </w:pPr>
            <w:r>
              <w:rPr>
                <w:rFonts w:hint="eastAsia" w:ascii="仿宋_GB2312" w:eastAsia="仿宋_GB2312"/>
                <w:sz w:val="30"/>
                <w:szCs w:val="30"/>
              </w:rPr>
              <w:t>旅游学院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jc w:val="center"/>
        </w:trPr>
        <w:tc>
          <w:tcPr>
            <w:tcW w:w="1668" w:type="dxa"/>
            <w:gridSpan w:val="2"/>
            <w:vAlign w:val="center"/>
          </w:tcPr>
          <w:p>
            <w:pPr>
              <w:spacing w:line="360" w:lineRule="exact"/>
              <w:jc w:val="center"/>
              <w:rPr>
                <w:rFonts w:ascii="仿宋_GB2312" w:eastAsia="仿宋_GB2312"/>
                <w:sz w:val="30"/>
                <w:szCs w:val="30"/>
              </w:rPr>
            </w:pPr>
            <w:r>
              <w:rPr>
                <w:rFonts w:hint="eastAsia" w:ascii="仿宋_GB2312" w:eastAsia="仿宋_GB2312"/>
                <w:sz w:val="30"/>
                <w:szCs w:val="30"/>
              </w:rPr>
              <w:t>申报专业</w:t>
            </w:r>
          </w:p>
        </w:tc>
        <w:tc>
          <w:tcPr>
            <w:tcW w:w="3260" w:type="dxa"/>
            <w:gridSpan w:val="2"/>
            <w:vAlign w:val="center"/>
          </w:tcPr>
          <w:p>
            <w:pPr>
              <w:spacing w:line="360" w:lineRule="exact"/>
              <w:jc w:val="center"/>
              <w:rPr>
                <w:rFonts w:ascii="仿宋_GB2312" w:eastAsia="仿宋_GB2312"/>
                <w:sz w:val="30"/>
                <w:szCs w:val="30"/>
              </w:rPr>
            </w:pPr>
            <w:r>
              <w:rPr>
                <w:rFonts w:hint="eastAsia" w:ascii="仿宋_GB2312" w:eastAsia="仿宋_GB2312"/>
                <w:sz w:val="30"/>
                <w:szCs w:val="30"/>
              </w:rPr>
              <w:t>工商管理</w:t>
            </w:r>
          </w:p>
        </w:tc>
        <w:tc>
          <w:tcPr>
            <w:tcW w:w="1417"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申报资格</w:t>
            </w:r>
          </w:p>
        </w:tc>
        <w:tc>
          <w:tcPr>
            <w:tcW w:w="3402"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教学科研型教授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pPr>
              <w:spacing w:line="360" w:lineRule="exact"/>
              <w:jc w:val="center"/>
              <w:rPr>
                <w:rFonts w:ascii="仿宋_GB2312" w:eastAsia="仿宋_GB2312"/>
                <w:sz w:val="30"/>
                <w:szCs w:val="30"/>
              </w:rPr>
            </w:pPr>
            <w:r>
              <w:rPr>
                <w:rFonts w:ascii="仿宋_GB2312" w:eastAsia="仿宋_GB2312"/>
                <w:sz w:val="30"/>
                <w:szCs w:val="30"/>
              </w:rPr>
              <w:t>教学业绩水平鉴定意见</w:t>
            </w:r>
          </w:p>
        </w:tc>
        <w:tc>
          <w:tcPr>
            <w:tcW w:w="8788" w:type="dxa"/>
            <w:gridSpan w:val="5"/>
          </w:tcPr>
          <w:p>
            <w:pPr>
              <w:spacing w:line="360" w:lineRule="exact"/>
              <w:rPr>
                <w:rFonts w:ascii="仿宋_GB2312" w:eastAsia="仿宋_GB2312"/>
                <w:szCs w:val="21"/>
              </w:rPr>
            </w:pPr>
            <w:r>
              <w:rPr>
                <w:rFonts w:hint="eastAsia" w:ascii="仿宋_GB2312" w:eastAsia="仿宋_GB2312"/>
                <w:szCs w:val="21"/>
              </w:rPr>
              <w:t>请根据《条件》中相应的教学业绩条件1及申报人的教学业绩进行鉴定：</w:t>
            </w: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科研业绩水平鉴定意见</w:t>
            </w:r>
          </w:p>
        </w:tc>
        <w:tc>
          <w:tcPr>
            <w:tcW w:w="8788" w:type="dxa"/>
            <w:gridSpan w:val="5"/>
          </w:tcPr>
          <w:p>
            <w:pPr>
              <w:spacing w:line="360" w:lineRule="exact"/>
              <w:rPr>
                <w:rFonts w:ascii="仿宋_GB2312" w:eastAsia="仿宋_GB2312"/>
                <w:szCs w:val="21"/>
              </w:rPr>
            </w:pPr>
            <w:r>
              <w:rPr>
                <w:rFonts w:hint="eastAsia" w:ascii="仿宋_GB2312" w:eastAsia="仿宋_GB2312"/>
                <w:szCs w:val="21"/>
              </w:rPr>
              <w:t>请根据《条件》中相应的科研业绩条件及申报人的科研业绩进行鉴定：</w:t>
            </w: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747" w:type="dxa"/>
            <w:gridSpan w:val="6"/>
            <w:vAlign w:val="center"/>
          </w:tcPr>
          <w:p>
            <w:pPr>
              <w:spacing w:line="360" w:lineRule="exact"/>
              <w:jc w:val="center"/>
              <w:rPr>
                <w:rFonts w:ascii="仿宋_GB2312" w:eastAsia="仿宋_GB2312"/>
                <w:sz w:val="30"/>
                <w:szCs w:val="30"/>
              </w:rPr>
            </w:pPr>
          </w:p>
          <w:p>
            <w:pPr>
              <w:spacing w:line="360" w:lineRule="exact"/>
              <w:rPr>
                <w:rFonts w:ascii="仿宋_GB2312" w:eastAsia="仿宋_GB2312"/>
                <w:sz w:val="30"/>
                <w:szCs w:val="30"/>
              </w:rPr>
            </w:pPr>
            <w:r>
              <w:rPr>
                <w:rFonts w:hint="eastAsia" w:ascii="仿宋_GB2312" w:eastAsia="仿宋_GB2312"/>
                <w:sz w:val="30"/>
                <w:szCs w:val="30"/>
              </w:rPr>
              <w:t>二级学院职称评审推荐工作委员会成员签名：</w:t>
            </w: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ind w:firstLine="3600" w:firstLineChars="1200"/>
              <w:rPr>
                <w:rFonts w:ascii="仿宋_GB2312" w:eastAsia="仿宋_GB2312"/>
                <w:sz w:val="30"/>
                <w:szCs w:val="30"/>
              </w:rPr>
            </w:pPr>
            <w:r>
              <w:rPr>
                <w:rFonts w:hint="eastAsia" w:ascii="仿宋_GB2312" w:eastAsia="仿宋_GB2312"/>
                <w:sz w:val="30"/>
                <w:szCs w:val="30"/>
              </w:rPr>
              <w:t>日期：          年    月    日</w:t>
            </w:r>
          </w:p>
          <w:p>
            <w:pPr>
              <w:spacing w:line="360" w:lineRule="exact"/>
              <w:ind w:firstLine="3600" w:firstLineChars="1200"/>
              <w:rPr>
                <w:rFonts w:ascii="仿宋_GB2312" w:eastAsia="仿宋_GB2312"/>
                <w:sz w:val="30"/>
                <w:szCs w:val="30"/>
              </w:rPr>
            </w:pPr>
          </w:p>
        </w:tc>
      </w:tr>
    </w:tbl>
    <w:p>
      <w:pPr>
        <w:ind w:firstLine="300" w:firstLineChars="100"/>
        <w:rPr>
          <w:rFonts w:ascii="仿宋_GB2312" w:eastAsia="仿宋_GB2312"/>
          <w:sz w:val="30"/>
          <w:szCs w:val="30"/>
        </w:rPr>
      </w:pPr>
      <w:r>
        <w:rPr>
          <w:rFonts w:hint="eastAsia" w:ascii="仿宋_GB2312" w:eastAsia="仿宋_GB2312"/>
          <w:sz w:val="30"/>
          <w:szCs w:val="30"/>
        </w:rPr>
        <w:t>注：只对申报教授、副教授人员书写鉴定意见。</w:t>
      </w:r>
    </w:p>
    <w:p/>
    <w:tbl>
      <w:tblPr>
        <w:tblStyle w:val="5"/>
        <w:tblW w:w="0" w:type="auto"/>
        <w:jc w:val="center"/>
        <w:tblLayout w:type="fixed"/>
        <w:tblCellMar>
          <w:top w:w="0" w:type="dxa"/>
          <w:left w:w="108" w:type="dxa"/>
          <w:bottom w:w="0" w:type="dxa"/>
          <w:right w:w="108" w:type="dxa"/>
        </w:tblCellMar>
      </w:tblPr>
      <w:tblGrid>
        <w:gridCol w:w="1276"/>
        <w:gridCol w:w="8612"/>
      </w:tblGrid>
      <w:tr>
        <w:tblPrEx>
          <w:tblCellMar>
            <w:top w:w="0" w:type="dxa"/>
            <w:left w:w="108" w:type="dxa"/>
            <w:bottom w:w="0" w:type="dxa"/>
            <w:right w:w="108" w:type="dxa"/>
          </w:tblCellMar>
        </w:tblPrEx>
        <w:trPr>
          <w:trHeight w:val="1373"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二级学院职称评审推荐工作委员会审核推荐意见</w:t>
            </w:r>
          </w:p>
        </w:tc>
        <w:tc>
          <w:tcPr>
            <w:tcW w:w="8612" w:type="dxa"/>
            <w:tcBorders>
              <w:top w:val="single" w:color="000000" w:sz="4" w:space="0"/>
              <w:left w:val="nil"/>
              <w:bottom w:val="single" w:color="000000" w:sz="4" w:space="0"/>
              <w:right w:val="single" w:color="000000" w:sz="4" w:space="0"/>
            </w:tcBorders>
            <w:vAlign w:val="center"/>
          </w:tcPr>
          <w:p>
            <w:pPr>
              <w:widowControl/>
              <w:spacing w:line="360" w:lineRule="exact"/>
              <w:ind w:firstLine="480" w:firstLineChars="200"/>
              <w:rPr>
                <w:rFonts w:ascii="宋体" w:hAnsi="宋体" w:cs="Arial"/>
                <w:kern w:val="0"/>
                <w:sz w:val="24"/>
                <w:szCs w:val="24"/>
              </w:rPr>
            </w:pPr>
            <w:r>
              <w:rPr>
                <w:rFonts w:hint="eastAsia" w:ascii="宋体" w:hAnsi="宋体" w:cs="Arial"/>
                <w:kern w:val="0"/>
                <w:sz w:val="24"/>
                <w:szCs w:val="24"/>
              </w:rPr>
              <w:t>依据《海南师范大学高校教师系列专业技术职务评审管理办法》（海师办</w:t>
            </w:r>
            <w:r>
              <w:rPr>
                <w:rFonts w:hint="eastAsia" w:cs="Arial" w:asciiTheme="minorEastAsia" w:hAnsiTheme="minorEastAsia"/>
                <w:kern w:val="0"/>
                <w:sz w:val="24"/>
                <w:szCs w:val="24"/>
              </w:rPr>
              <w:t>〔</w:t>
            </w:r>
            <w:r>
              <w:rPr>
                <w:rFonts w:hint="eastAsia" w:ascii="宋体" w:hAnsi="宋体" w:cs="Arial"/>
                <w:kern w:val="0"/>
                <w:sz w:val="24"/>
                <w:szCs w:val="24"/>
              </w:rPr>
              <w:t>2021</w:t>
            </w:r>
            <w:r>
              <w:rPr>
                <w:rFonts w:hint="eastAsia" w:ascii="宋体" w:hAnsi="宋体" w:eastAsia="宋体" w:cs="Arial"/>
                <w:kern w:val="0"/>
                <w:sz w:val="24"/>
                <w:szCs w:val="24"/>
              </w:rPr>
              <w:t>〕</w:t>
            </w:r>
            <w:r>
              <w:rPr>
                <w:rFonts w:hint="eastAsia" w:ascii="宋体" w:hAnsi="宋体" w:cs="Arial"/>
                <w:kern w:val="0"/>
                <w:sz w:val="24"/>
                <w:szCs w:val="24"/>
              </w:rPr>
              <w:t>87号文规定，经鉴定审核，</w:t>
            </w:r>
            <w:r>
              <w:rPr>
                <w:rFonts w:hint="eastAsia" w:ascii="宋体" w:hAnsi="宋体" w:cs="Arial"/>
                <w:kern w:val="0"/>
                <w:sz w:val="24"/>
                <w:szCs w:val="24"/>
                <w:u w:val="single"/>
              </w:rPr>
              <w:t xml:space="preserve">  史文珍      </w:t>
            </w:r>
            <w:r>
              <w:rPr>
                <w:rFonts w:hint="eastAsia" w:ascii="宋体" w:hAnsi="宋体" w:cs="Arial"/>
                <w:kern w:val="0"/>
                <w:sz w:val="24"/>
                <w:szCs w:val="24"/>
              </w:rPr>
              <w:t>同志的申报材料真实完整，并经    年  月  日至    月   日公示无异议，同意推荐其参评</w:t>
            </w:r>
            <w:r>
              <w:rPr>
                <w:rFonts w:hint="eastAsia" w:ascii="宋体" w:hAnsi="宋体" w:cs="Arial"/>
                <w:kern w:val="0"/>
                <w:sz w:val="24"/>
                <w:szCs w:val="24"/>
                <w:u w:val="single"/>
              </w:rPr>
              <w:t xml:space="preserve">               </w:t>
            </w:r>
            <w:r>
              <w:rPr>
                <w:rFonts w:hint="eastAsia" w:ascii="宋体" w:hAnsi="宋体" w:cs="Arial"/>
                <w:color w:val="000000"/>
                <w:kern w:val="0"/>
                <w:sz w:val="24"/>
                <w:szCs w:val="24"/>
                <w:u w:val="single"/>
              </w:rPr>
              <w:t>教学科研型教授</w:t>
            </w:r>
            <w:r>
              <w:rPr>
                <w:rFonts w:hint="eastAsia" w:ascii="宋体" w:hAnsi="宋体" w:cs="Arial"/>
                <w:kern w:val="0"/>
                <w:sz w:val="24"/>
                <w:szCs w:val="24"/>
              </w:rPr>
              <w:t>专业技术资格职称。</w:t>
            </w:r>
          </w:p>
          <w:p>
            <w:pPr>
              <w:widowControl/>
              <w:spacing w:line="360" w:lineRule="exact"/>
              <w:ind w:firstLine="480" w:firstLineChars="200"/>
              <w:rPr>
                <w:rFonts w:ascii="宋体" w:hAnsi="宋体" w:cs="Arial"/>
                <w:kern w:val="0"/>
                <w:sz w:val="24"/>
                <w:szCs w:val="24"/>
              </w:rPr>
            </w:pPr>
          </w:p>
          <w:p>
            <w:pPr>
              <w:widowControl/>
              <w:jc w:val="center"/>
              <w:rPr>
                <w:rFonts w:ascii="宋体" w:hAnsi="宋体" w:cs="Arial"/>
                <w:kern w:val="0"/>
                <w:szCs w:val="21"/>
              </w:rPr>
            </w:pPr>
          </w:p>
          <w:p>
            <w:pPr>
              <w:widowControl/>
              <w:rPr>
                <w:rFonts w:ascii="宋体" w:hAnsi="宋体" w:cs="Arial"/>
                <w:kern w:val="0"/>
                <w:szCs w:val="21"/>
              </w:rPr>
            </w:pPr>
            <w:r>
              <w:rPr>
                <w:rFonts w:hint="eastAsia" w:ascii="宋体" w:hAnsi="宋体" w:cs="Arial"/>
                <w:kern w:val="0"/>
                <w:szCs w:val="21"/>
              </w:rPr>
              <w:t>材料审核人：              学院院长签字（盖章）：                 年   月    日</w:t>
            </w:r>
          </w:p>
        </w:tc>
      </w:tr>
      <w:tr>
        <w:tblPrEx>
          <w:tblCellMar>
            <w:top w:w="0" w:type="dxa"/>
            <w:left w:w="108" w:type="dxa"/>
            <w:bottom w:w="0" w:type="dxa"/>
            <w:right w:w="108" w:type="dxa"/>
          </w:tblCellMar>
        </w:tblPrEx>
        <w:trPr>
          <w:trHeight w:val="1155" w:hRule="atLeast"/>
          <w:jc w:val="center"/>
        </w:trPr>
        <w:tc>
          <w:tcPr>
            <w:tcW w:w="1276"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代 表 性</w:t>
            </w:r>
          </w:p>
          <w:p>
            <w:pPr>
              <w:widowControl/>
              <w:jc w:val="center"/>
              <w:rPr>
                <w:rFonts w:ascii="宋体" w:hAnsi="宋体" w:cs="Arial"/>
                <w:kern w:val="0"/>
                <w:szCs w:val="21"/>
              </w:rPr>
            </w:pPr>
            <w:r>
              <w:rPr>
                <w:rFonts w:hint="eastAsia" w:ascii="宋体" w:hAnsi="宋体" w:cs="Arial"/>
                <w:kern w:val="0"/>
                <w:szCs w:val="21"/>
              </w:rPr>
              <w:t>成果名称</w:t>
            </w:r>
          </w:p>
          <w:p>
            <w:pPr>
              <w:widowControl/>
              <w:jc w:val="center"/>
              <w:rPr>
                <w:rFonts w:ascii="宋体" w:hAnsi="宋体" w:cs="Arial"/>
                <w:kern w:val="0"/>
                <w:sz w:val="18"/>
                <w:szCs w:val="18"/>
              </w:rPr>
            </w:pPr>
            <w:r>
              <w:rPr>
                <w:rFonts w:hint="eastAsia" w:ascii="宋体" w:hAnsi="宋体" w:cs="Arial"/>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pPr>
              <w:widowControl/>
              <w:jc w:val="left"/>
              <w:rPr>
                <w:rFonts w:ascii="宋体" w:hAnsi="宋体" w:cs="Arial"/>
                <w:kern w:val="0"/>
                <w:szCs w:val="21"/>
                <w:lang w:eastAsia="ja-JP"/>
              </w:rPr>
            </w:pPr>
            <w:r>
              <w:rPr>
                <w:rFonts w:hint="eastAsia" w:ascii="宋体" w:hAnsi="宋体" w:cs="Arial"/>
                <w:kern w:val="0"/>
                <w:szCs w:val="21"/>
                <w:lang w:eastAsia="ja-JP"/>
              </w:rPr>
              <w:t>代表性成果1名称：サービス提供者と利用者との連携意識分析</w:t>
            </w:r>
          </w:p>
          <w:p>
            <w:pPr>
              <w:widowControl/>
              <w:jc w:val="left"/>
              <w:rPr>
                <w:rFonts w:ascii="宋体" w:hAnsi="宋体" w:cs="Arial"/>
                <w:kern w:val="0"/>
                <w:szCs w:val="21"/>
                <w:lang w:eastAsia="ja-JP"/>
              </w:rPr>
            </w:pPr>
          </w:p>
          <w:p>
            <w:pPr>
              <w:widowControl/>
              <w:jc w:val="left"/>
              <w:rPr>
                <w:rFonts w:ascii="宋体" w:hAnsi="宋体" w:cs="Arial"/>
                <w:kern w:val="0"/>
                <w:szCs w:val="21"/>
                <w:lang w:eastAsia="ja-JP"/>
              </w:rPr>
            </w:pPr>
            <w:r>
              <w:rPr>
                <w:rFonts w:hint="eastAsia" w:ascii="宋体" w:hAnsi="宋体" w:cs="Arial"/>
                <w:kern w:val="0"/>
                <w:szCs w:val="21"/>
                <w:lang w:eastAsia="ja-JP"/>
              </w:rPr>
              <w:t>代表性成果2名称：</w:t>
            </w:r>
            <w:r>
              <w:rPr>
                <w:rFonts w:hint="eastAsia" w:ascii="宋体" w:hAnsi="宋体" w:cs="Arial"/>
                <w:color w:val="000000"/>
                <w:kern w:val="0"/>
                <w:szCs w:val="21"/>
                <w:lang w:eastAsia="ja-JP"/>
              </w:rPr>
              <w:t>温孔知心：</w:t>
            </w:r>
            <w:r>
              <w:rPr>
                <w:rFonts w:hint="eastAsia" w:ascii="宋体" w:hAnsi="宋体" w:eastAsia="MS Mincho" w:cs="Arial"/>
                <w:color w:val="000000"/>
                <w:kern w:val="0"/>
                <w:szCs w:val="21"/>
                <w:lang w:eastAsia="ja-JP"/>
              </w:rPr>
              <w:t>孔子の心、経営の鏡</w:t>
            </w:r>
          </w:p>
          <w:p>
            <w:pPr>
              <w:widowControl/>
              <w:jc w:val="left"/>
              <w:rPr>
                <w:rFonts w:ascii="宋体" w:hAnsi="宋体" w:cs="Arial"/>
                <w:kern w:val="0"/>
                <w:szCs w:val="21"/>
                <w:lang w:eastAsia="ja-JP"/>
              </w:rPr>
            </w:pPr>
          </w:p>
        </w:tc>
      </w:tr>
      <w:tr>
        <w:tblPrEx>
          <w:tblCellMar>
            <w:top w:w="0" w:type="dxa"/>
            <w:left w:w="108" w:type="dxa"/>
            <w:bottom w:w="0" w:type="dxa"/>
            <w:right w:w="108" w:type="dxa"/>
          </w:tblCellMar>
        </w:tblPrEx>
        <w:trPr>
          <w:trHeight w:val="39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kern w:val="0"/>
                <w:szCs w:val="21"/>
              </w:rPr>
            </w:pPr>
            <w:r>
              <w:rPr>
                <w:rFonts w:hint="eastAsia" w:ascii="宋体" w:hAnsi="宋体" w:cs="Arial"/>
                <w:kern w:val="0"/>
                <w:szCs w:val="21"/>
              </w:rPr>
              <w:t>评价结果</w:t>
            </w:r>
          </w:p>
        </w:tc>
        <w:tc>
          <w:tcPr>
            <w:tcW w:w="86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kern w:val="0"/>
                <w:szCs w:val="21"/>
              </w:rPr>
            </w:pPr>
            <w:r>
              <w:rPr>
                <w:rFonts w:hint="eastAsia" w:ascii="宋体" w:hAnsi="宋体" w:cs="Arial"/>
                <w:kern w:val="0"/>
                <w:szCs w:val="21"/>
              </w:rPr>
              <w:t>优秀    票，良好    票，合格     票，不合格     票。</w:t>
            </w:r>
          </w:p>
        </w:tc>
      </w:tr>
      <w:tr>
        <w:tblPrEx>
          <w:tblCellMar>
            <w:top w:w="0" w:type="dxa"/>
            <w:left w:w="108" w:type="dxa"/>
            <w:bottom w:w="0" w:type="dxa"/>
            <w:right w:w="108" w:type="dxa"/>
          </w:tblCellMar>
        </w:tblPrEx>
        <w:trPr>
          <w:trHeight w:val="102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pPr>
              <w:widowControl/>
              <w:spacing w:line="360" w:lineRule="exact"/>
              <w:ind w:firstLine="480" w:firstLineChars="200"/>
              <w:rPr>
                <w:rFonts w:ascii="宋体" w:hAnsi="宋体" w:cs="Arial"/>
                <w:kern w:val="0"/>
                <w:sz w:val="24"/>
                <w:szCs w:val="24"/>
              </w:rPr>
            </w:pPr>
            <w:r>
              <w:rPr>
                <w:rFonts w:hint="eastAsia"/>
                <w:kern w:val="0"/>
                <w:sz w:val="24"/>
                <w:szCs w:val="24"/>
              </w:rPr>
              <w:t>学校职称办预审意见：</w:t>
            </w:r>
            <w:r>
              <w:rPr>
                <w:rFonts w:ascii="宋体" w:hAnsi="宋体" w:cs="Arial"/>
                <w:kern w:val="0"/>
                <w:sz w:val="24"/>
                <w:szCs w:val="24"/>
              </w:rPr>
              <w:t xml:space="preserve"> </w:t>
            </w:r>
          </w:p>
          <w:p>
            <w:pPr>
              <w:widowControl/>
              <w:spacing w:line="360" w:lineRule="exact"/>
              <w:rPr>
                <w:rFonts w:ascii="宋体" w:hAnsi="宋体" w:cs="Arial"/>
                <w:kern w:val="0"/>
                <w:sz w:val="24"/>
                <w:szCs w:val="24"/>
              </w:rPr>
            </w:pPr>
          </w:p>
          <w:p>
            <w:pPr>
              <w:widowControl/>
              <w:spacing w:line="360" w:lineRule="exact"/>
              <w:rPr>
                <w:rFonts w:ascii="宋体" w:hAnsi="宋体" w:cs="Arial"/>
                <w:kern w:val="0"/>
                <w:sz w:val="24"/>
                <w:szCs w:val="24"/>
              </w:rPr>
            </w:pPr>
          </w:p>
          <w:p>
            <w:pPr>
              <w:widowControl/>
              <w:spacing w:line="360" w:lineRule="exact"/>
              <w:rPr>
                <w:rFonts w:ascii="宋体" w:hAnsi="宋体" w:cs="Arial"/>
                <w:kern w:val="0"/>
                <w:sz w:val="24"/>
                <w:szCs w:val="24"/>
              </w:rPr>
            </w:pPr>
          </w:p>
          <w:p>
            <w:pPr>
              <w:rPr>
                <w:kern w:val="0"/>
              </w:rPr>
            </w:pPr>
            <w:r>
              <w:rPr>
                <w:rFonts w:hint="eastAsia"/>
                <w:kern w:val="0"/>
              </w:rPr>
              <w:t>审 核 人：                          负责人：                         （加盖单位公章）</w:t>
            </w:r>
          </w:p>
          <w:p>
            <w:pPr>
              <w:rPr>
                <w:kern w:val="0"/>
              </w:rPr>
            </w:pPr>
            <w:r>
              <w:rPr>
                <w:rFonts w:hint="eastAsia"/>
                <w:kern w:val="0"/>
              </w:rPr>
              <w:t>审核日期：</w:t>
            </w:r>
          </w:p>
        </w:tc>
      </w:tr>
      <w:tr>
        <w:tblPrEx>
          <w:tblCellMar>
            <w:top w:w="0" w:type="dxa"/>
            <w:left w:w="108" w:type="dxa"/>
            <w:bottom w:w="0" w:type="dxa"/>
            <w:right w:w="108" w:type="dxa"/>
          </w:tblCellMar>
        </w:tblPrEx>
        <w:trPr>
          <w:trHeight w:val="133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申报人答辨情况：</w:t>
            </w:r>
            <w:r>
              <w:rPr>
                <w:kern w:val="0"/>
              </w:rPr>
              <w:t xml:space="preserve"> </w:t>
            </w: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pPr>
              <w:rPr>
                <w:kern w:val="0"/>
              </w:rPr>
            </w:pPr>
          </w:p>
        </w:tc>
      </w:tr>
      <w:tr>
        <w:tblPrEx>
          <w:tblCellMar>
            <w:top w:w="0" w:type="dxa"/>
            <w:left w:w="108" w:type="dxa"/>
            <w:bottom w:w="0" w:type="dxa"/>
            <w:right w:w="108" w:type="dxa"/>
          </w:tblCellMar>
        </w:tblPrEx>
        <w:trPr>
          <w:trHeight w:val="3817" w:hRule="atLeast"/>
          <w:jc w:val="center"/>
        </w:trPr>
        <w:tc>
          <w:tcPr>
            <w:tcW w:w="9888" w:type="dxa"/>
            <w:gridSpan w:val="2"/>
            <w:tcBorders>
              <w:top w:val="single" w:color="auto" w:sz="4" w:space="0"/>
              <w:left w:val="single" w:color="auto" w:sz="4" w:space="0"/>
              <w:bottom w:val="single" w:color="auto" w:sz="4" w:space="0"/>
              <w:right w:val="single" w:color="000000" w:sz="4" w:space="0"/>
            </w:tcBorders>
          </w:tcPr>
          <w:p>
            <w:pPr>
              <w:rPr>
                <w:kern w:val="0"/>
              </w:rPr>
            </w:pPr>
            <w:r>
              <w:rPr>
                <w:rFonts w:hint="eastAsia"/>
                <w:kern w:val="0"/>
              </w:rPr>
              <w:t>学科评议组意见：</w:t>
            </w: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widowControl/>
              <w:spacing w:line="520" w:lineRule="atLeast"/>
              <w:ind w:right="840"/>
              <w:jc w:val="left"/>
              <w:rPr>
                <w:kern w:val="0"/>
              </w:rPr>
            </w:pPr>
            <w:r>
              <w:rPr>
                <w:rFonts w:hint="eastAsia" w:ascii="宋体" w:hAnsi="宋体" w:cs="Arial"/>
                <w:kern w:val="0"/>
                <w:szCs w:val="21"/>
              </w:rPr>
              <w:t xml:space="preserve">专家签名：                                </w:t>
            </w:r>
            <w:r>
              <w:rPr>
                <w:rFonts w:hint="eastAsia"/>
                <w:kern w:val="0"/>
              </w:rPr>
              <w:t xml:space="preserve">                           年    月    日</w:t>
            </w:r>
          </w:p>
          <w:p>
            <w:pPr>
              <w:widowControl/>
              <w:spacing w:line="520" w:lineRule="atLeast"/>
              <w:ind w:right="840"/>
              <w:jc w:val="left"/>
              <w:rPr>
                <w:rFonts w:ascii="宋体" w:hAnsi="宋体" w:cs="Arial"/>
                <w:kern w:val="0"/>
                <w:szCs w:val="21"/>
              </w:rPr>
            </w:pPr>
          </w:p>
        </w:tc>
      </w:tr>
    </w:tbl>
    <w:p/>
    <w:p>
      <w:pPr>
        <w:jc w:val="center"/>
        <w:rPr>
          <w:rFonts w:ascii="Calibri" w:hAnsi="Calibri" w:eastAsia="黑体" w:cs="Times New Roman"/>
          <w:sz w:val="32"/>
          <w:szCs w:val="32"/>
        </w:rPr>
      </w:pPr>
      <w:r>
        <w:rPr>
          <w:rFonts w:hint="eastAsia" w:ascii="Calibri" w:hAnsi="Calibri" w:eastAsia="黑体" w:cs="Times New Roman"/>
          <w:sz w:val="32"/>
          <w:szCs w:val="32"/>
        </w:rPr>
        <w:t>评  审  审  批  意  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38" w:type="dxa"/>
            <w:vMerge w:val="restart"/>
            <w:textDirection w:val="tbRlV"/>
            <w:vAlign w:val="center"/>
          </w:tcPr>
          <w:p>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1239" w:type="dxa"/>
          </w:tcPr>
          <w:p>
            <w:pPr>
              <w:jc w:val="center"/>
              <w:rPr>
                <w:rFonts w:ascii="宋体" w:hAnsi="宋体" w:eastAsia="宋体" w:cs="Times New Roman"/>
                <w:sz w:val="18"/>
              </w:rPr>
            </w:pPr>
          </w:p>
        </w:tc>
        <w:tc>
          <w:tcPr>
            <w:tcW w:w="1239" w:type="dxa"/>
          </w:tcPr>
          <w:p>
            <w:pPr>
              <w:jc w:val="center"/>
              <w:rPr>
                <w:rFonts w:ascii="宋体" w:hAnsi="宋体" w:eastAsia="宋体" w:cs="Times New Roman"/>
                <w:sz w:val="44"/>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pPr>
              <w:jc w:val="center"/>
              <w:rPr>
                <w:rFonts w:ascii="宋体" w:hAnsi="宋体" w:eastAsia="宋体" w:cs="Times New Roman"/>
                <w:szCs w:val="21"/>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pPr>
              <w:jc w:val="center"/>
              <w:rPr>
                <w:rFonts w:ascii="宋体" w:hAnsi="宋体" w:eastAsia="宋体" w:cs="Times New Roman"/>
                <w:sz w:val="44"/>
              </w:rPr>
            </w:pPr>
          </w:p>
        </w:tc>
        <w:tc>
          <w:tcPr>
            <w:tcW w:w="1239" w:type="dxa"/>
          </w:tcPr>
          <w:p>
            <w:pPr>
              <w:jc w:val="center"/>
              <w:rPr>
                <w:rFonts w:ascii="宋体" w:hAnsi="宋体" w:eastAsia="宋体" w:cs="Times New Roman"/>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jc w:val="center"/>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ind w:firstLine="180" w:firstLineChars="100"/>
              <w:rPr>
                <w:rFonts w:ascii="宋体" w:hAnsi="宋体" w:eastAsia="宋体" w:cs="Times New Roman"/>
                <w:sz w:val="18"/>
              </w:rPr>
            </w:pPr>
          </w:p>
          <w:p>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pP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jc w:val="center"/>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pPr>
              <w:jc w:val="cente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jc w:val="center"/>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ind w:firstLine="6195" w:firstLineChars="2950"/>
              <w:rPr>
                <w:rFonts w:ascii="宋体" w:hAnsi="宋体" w:eastAsia="宋体" w:cs="Times New Roman"/>
                <w:szCs w:val="21"/>
              </w:rPr>
            </w:pPr>
            <w:r>
              <w:rPr>
                <w:rFonts w:hint="eastAsia" w:ascii="宋体" w:hAnsi="宋体" w:eastAsia="宋体" w:cs="Times New Roman"/>
                <w:szCs w:val="21"/>
              </w:rPr>
              <w:t>公  章</w:t>
            </w:r>
          </w:p>
          <w:p>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pPr>
        <w:widowControl/>
        <w:jc w:val="left"/>
      </w:pPr>
    </w:p>
    <w:sectPr>
      <w:footerReference r:id="rId3" w:type="default"/>
      <w:footerReference r:id="rId4" w:type="even"/>
      <w:pgSz w:w="11906" w:h="16838"/>
      <w:pgMar w:top="1559" w:right="1134" w:bottom="720"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MS PMincho">
    <w:altName w:val="Yu Gothic UI"/>
    <w:panose1 w:val="02020600040205080304"/>
    <w:charset w:val="80"/>
    <w:family w:val="roman"/>
    <w:pitch w:val="default"/>
    <w:sig w:usb0="00000000" w:usb1="00000000" w:usb2="00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方正小标宋简体">
    <w:altName w:val="微软雅黑"/>
    <w:panose1 w:val="00000000000000000000"/>
    <w:charset w:val="86"/>
    <w:family w:val="auto"/>
    <w:pitch w:val="default"/>
    <w:sig w:usb0="00000000" w:usb1="00000000" w:usb2="0000000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2297"/>
    </w:sdtPr>
    <w:sdtContent>
      <w:sdt>
        <w:sdtPr>
          <w:id w:val="98381352"/>
        </w:sdtPr>
        <w:sdtContent>
          <w:p>
            <w:pPr>
              <w:pStyle w:val="3"/>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21</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3125"/>
    </w:sdtPr>
    <w:sdtContent>
      <w:sdt>
        <w:sdtPr>
          <w:id w:val="19013124"/>
        </w:sdtPr>
        <w:sdtContent>
          <w:p>
            <w:pPr>
              <w:pStyle w:val="3"/>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21</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FiMDYwNjk2NzI1MDFiYTgzZTViMzI1ZWMwYzlhNmIifQ=="/>
  </w:docVars>
  <w:rsids>
    <w:rsidRoot w:val="0033126B"/>
    <w:rsid w:val="000077C7"/>
    <w:rsid w:val="000204C4"/>
    <w:rsid w:val="0002075C"/>
    <w:rsid w:val="00024587"/>
    <w:rsid w:val="00025AA6"/>
    <w:rsid w:val="00035ADA"/>
    <w:rsid w:val="00050B41"/>
    <w:rsid w:val="00052874"/>
    <w:rsid w:val="00057965"/>
    <w:rsid w:val="000734BB"/>
    <w:rsid w:val="000835E5"/>
    <w:rsid w:val="00086C19"/>
    <w:rsid w:val="00091D39"/>
    <w:rsid w:val="00093E8E"/>
    <w:rsid w:val="000A1C4F"/>
    <w:rsid w:val="000A53B5"/>
    <w:rsid w:val="000A6447"/>
    <w:rsid w:val="000B25F1"/>
    <w:rsid w:val="000B5BC8"/>
    <w:rsid w:val="000B7DCE"/>
    <w:rsid w:val="000B7E3F"/>
    <w:rsid w:val="000C4EBF"/>
    <w:rsid w:val="000C7246"/>
    <w:rsid w:val="000D559F"/>
    <w:rsid w:val="000E1FCC"/>
    <w:rsid w:val="000E3B0E"/>
    <w:rsid w:val="000E777B"/>
    <w:rsid w:val="000F1493"/>
    <w:rsid w:val="000F2B39"/>
    <w:rsid w:val="00100416"/>
    <w:rsid w:val="00102860"/>
    <w:rsid w:val="001034FB"/>
    <w:rsid w:val="00106765"/>
    <w:rsid w:val="00110033"/>
    <w:rsid w:val="001152EC"/>
    <w:rsid w:val="00123022"/>
    <w:rsid w:val="0012343B"/>
    <w:rsid w:val="0012740F"/>
    <w:rsid w:val="0012753C"/>
    <w:rsid w:val="00136E7A"/>
    <w:rsid w:val="00160D6D"/>
    <w:rsid w:val="00163F01"/>
    <w:rsid w:val="001650A1"/>
    <w:rsid w:val="00171343"/>
    <w:rsid w:val="00187EAB"/>
    <w:rsid w:val="00192A61"/>
    <w:rsid w:val="001937B2"/>
    <w:rsid w:val="001937B4"/>
    <w:rsid w:val="001B0A30"/>
    <w:rsid w:val="001B2C61"/>
    <w:rsid w:val="001C4443"/>
    <w:rsid w:val="001D2597"/>
    <w:rsid w:val="001E1E38"/>
    <w:rsid w:val="00211798"/>
    <w:rsid w:val="00216FF6"/>
    <w:rsid w:val="00226AC5"/>
    <w:rsid w:val="002270A7"/>
    <w:rsid w:val="002326D9"/>
    <w:rsid w:val="002347B7"/>
    <w:rsid w:val="00243159"/>
    <w:rsid w:val="00247B30"/>
    <w:rsid w:val="00257618"/>
    <w:rsid w:val="00271356"/>
    <w:rsid w:val="002859E6"/>
    <w:rsid w:val="00295BBE"/>
    <w:rsid w:val="002B5D77"/>
    <w:rsid w:val="002C2E4D"/>
    <w:rsid w:val="002E42F6"/>
    <w:rsid w:val="002F1EC4"/>
    <w:rsid w:val="00312C89"/>
    <w:rsid w:val="00314EE7"/>
    <w:rsid w:val="00315AAE"/>
    <w:rsid w:val="00324D00"/>
    <w:rsid w:val="0033126B"/>
    <w:rsid w:val="00333B61"/>
    <w:rsid w:val="0033420A"/>
    <w:rsid w:val="0033441F"/>
    <w:rsid w:val="00342D04"/>
    <w:rsid w:val="00345CE6"/>
    <w:rsid w:val="00352DB8"/>
    <w:rsid w:val="00353FFB"/>
    <w:rsid w:val="0035796B"/>
    <w:rsid w:val="00361F97"/>
    <w:rsid w:val="0036206F"/>
    <w:rsid w:val="00384C68"/>
    <w:rsid w:val="0039460C"/>
    <w:rsid w:val="003B5BA5"/>
    <w:rsid w:val="003B7454"/>
    <w:rsid w:val="003C6F7B"/>
    <w:rsid w:val="003D6C2A"/>
    <w:rsid w:val="003E3539"/>
    <w:rsid w:val="003F5CD3"/>
    <w:rsid w:val="003F6AC8"/>
    <w:rsid w:val="00403377"/>
    <w:rsid w:val="00410217"/>
    <w:rsid w:val="00413D18"/>
    <w:rsid w:val="00417FC6"/>
    <w:rsid w:val="00421B6F"/>
    <w:rsid w:val="00424D1B"/>
    <w:rsid w:val="00427424"/>
    <w:rsid w:val="00433D52"/>
    <w:rsid w:val="004542AC"/>
    <w:rsid w:val="00455996"/>
    <w:rsid w:val="004632E2"/>
    <w:rsid w:val="00471E45"/>
    <w:rsid w:val="00477CC6"/>
    <w:rsid w:val="00481C0E"/>
    <w:rsid w:val="004849BB"/>
    <w:rsid w:val="00492E46"/>
    <w:rsid w:val="00495AB1"/>
    <w:rsid w:val="004A2B71"/>
    <w:rsid w:val="004A7AE8"/>
    <w:rsid w:val="004B1AFD"/>
    <w:rsid w:val="004B1CCE"/>
    <w:rsid w:val="004B566E"/>
    <w:rsid w:val="004C36A3"/>
    <w:rsid w:val="004D5EAE"/>
    <w:rsid w:val="004E6217"/>
    <w:rsid w:val="004E65CB"/>
    <w:rsid w:val="004F21A1"/>
    <w:rsid w:val="004F7032"/>
    <w:rsid w:val="00501DE0"/>
    <w:rsid w:val="00507D8E"/>
    <w:rsid w:val="0052299B"/>
    <w:rsid w:val="00523155"/>
    <w:rsid w:val="005263B4"/>
    <w:rsid w:val="00532B31"/>
    <w:rsid w:val="00535A0B"/>
    <w:rsid w:val="00543465"/>
    <w:rsid w:val="005617BD"/>
    <w:rsid w:val="00565F0F"/>
    <w:rsid w:val="0057651F"/>
    <w:rsid w:val="0057729A"/>
    <w:rsid w:val="00580981"/>
    <w:rsid w:val="00583E93"/>
    <w:rsid w:val="005B6A8B"/>
    <w:rsid w:val="005E06B1"/>
    <w:rsid w:val="005E3440"/>
    <w:rsid w:val="005E58F4"/>
    <w:rsid w:val="005F645A"/>
    <w:rsid w:val="00607D1E"/>
    <w:rsid w:val="0061398E"/>
    <w:rsid w:val="00622561"/>
    <w:rsid w:val="0062256C"/>
    <w:rsid w:val="00623BB8"/>
    <w:rsid w:val="00647D66"/>
    <w:rsid w:val="00652272"/>
    <w:rsid w:val="00661C50"/>
    <w:rsid w:val="00661D38"/>
    <w:rsid w:val="006646A1"/>
    <w:rsid w:val="00674EFB"/>
    <w:rsid w:val="0069036C"/>
    <w:rsid w:val="00690D02"/>
    <w:rsid w:val="00691EF6"/>
    <w:rsid w:val="006B1E56"/>
    <w:rsid w:val="006E5989"/>
    <w:rsid w:val="006E7E68"/>
    <w:rsid w:val="007031A9"/>
    <w:rsid w:val="00713721"/>
    <w:rsid w:val="00714623"/>
    <w:rsid w:val="007201DD"/>
    <w:rsid w:val="00724356"/>
    <w:rsid w:val="007313BA"/>
    <w:rsid w:val="00734128"/>
    <w:rsid w:val="007415CC"/>
    <w:rsid w:val="00741F1A"/>
    <w:rsid w:val="00746377"/>
    <w:rsid w:val="007551B0"/>
    <w:rsid w:val="00770D96"/>
    <w:rsid w:val="00771530"/>
    <w:rsid w:val="00777776"/>
    <w:rsid w:val="007965C2"/>
    <w:rsid w:val="007A6787"/>
    <w:rsid w:val="007A6B08"/>
    <w:rsid w:val="007A6DCF"/>
    <w:rsid w:val="007C4C8E"/>
    <w:rsid w:val="007E6312"/>
    <w:rsid w:val="007E7FD3"/>
    <w:rsid w:val="007F07A4"/>
    <w:rsid w:val="00805C35"/>
    <w:rsid w:val="00812C68"/>
    <w:rsid w:val="00820920"/>
    <w:rsid w:val="00820FD3"/>
    <w:rsid w:val="008269F0"/>
    <w:rsid w:val="00826A66"/>
    <w:rsid w:val="00830327"/>
    <w:rsid w:val="00833AA5"/>
    <w:rsid w:val="00837A92"/>
    <w:rsid w:val="00855D32"/>
    <w:rsid w:val="008653D4"/>
    <w:rsid w:val="00867374"/>
    <w:rsid w:val="008678EB"/>
    <w:rsid w:val="00872E0F"/>
    <w:rsid w:val="008764C0"/>
    <w:rsid w:val="00876F0D"/>
    <w:rsid w:val="00882519"/>
    <w:rsid w:val="00894606"/>
    <w:rsid w:val="0089698F"/>
    <w:rsid w:val="008B4063"/>
    <w:rsid w:val="008B5E5E"/>
    <w:rsid w:val="008B687A"/>
    <w:rsid w:val="008C4C0F"/>
    <w:rsid w:val="008D60E5"/>
    <w:rsid w:val="00902DB2"/>
    <w:rsid w:val="00905296"/>
    <w:rsid w:val="00912A23"/>
    <w:rsid w:val="00914DD2"/>
    <w:rsid w:val="00927B7A"/>
    <w:rsid w:val="009332E6"/>
    <w:rsid w:val="009363D5"/>
    <w:rsid w:val="00956FEE"/>
    <w:rsid w:val="009624BB"/>
    <w:rsid w:val="00962F66"/>
    <w:rsid w:val="00967876"/>
    <w:rsid w:val="00974F96"/>
    <w:rsid w:val="009768A0"/>
    <w:rsid w:val="00984D31"/>
    <w:rsid w:val="00986608"/>
    <w:rsid w:val="00992502"/>
    <w:rsid w:val="009A18DA"/>
    <w:rsid w:val="009C1F06"/>
    <w:rsid w:val="009D143F"/>
    <w:rsid w:val="009E353C"/>
    <w:rsid w:val="009E64C8"/>
    <w:rsid w:val="00A03435"/>
    <w:rsid w:val="00A12F14"/>
    <w:rsid w:val="00A14210"/>
    <w:rsid w:val="00A15E5A"/>
    <w:rsid w:val="00A377FB"/>
    <w:rsid w:val="00A46349"/>
    <w:rsid w:val="00A600A4"/>
    <w:rsid w:val="00A64CA0"/>
    <w:rsid w:val="00A74B54"/>
    <w:rsid w:val="00AA252B"/>
    <w:rsid w:val="00AB4B1E"/>
    <w:rsid w:val="00AD5CCC"/>
    <w:rsid w:val="00AE18A7"/>
    <w:rsid w:val="00AF2BB3"/>
    <w:rsid w:val="00AF445F"/>
    <w:rsid w:val="00B036DE"/>
    <w:rsid w:val="00B06BF4"/>
    <w:rsid w:val="00B07F41"/>
    <w:rsid w:val="00B16465"/>
    <w:rsid w:val="00B20A8D"/>
    <w:rsid w:val="00B22E22"/>
    <w:rsid w:val="00B27696"/>
    <w:rsid w:val="00B80533"/>
    <w:rsid w:val="00B82843"/>
    <w:rsid w:val="00BA646C"/>
    <w:rsid w:val="00BB52F4"/>
    <w:rsid w:val="00BC7F6D"/>
    <w:rsid w:val="00BD1A32"/>
    <w:rsid w:val="00BD4E90"/>
    <w:rsid w:val="00BF0225"/>
    <w:rsid w:val="00BF37BD"/>
    <w:rsid w:val="00C008D8"/>
    <w:rsid w:val="00C0165A"/>
    <w:rsid w:val="00C34D75"/>
    <w:rsid w:val="00C35A03"/>
    <w:rsid w:val="00C3645D"/>
    <w:rsid w:val="00C36DBF"/>
    <w:rsid w:val="00C53042"/>
    <w:rsid w:val="00C6384D"/>
    <w:rsid w:val="00C65AB8"/>
    <w:rsid w:val="00C722D7"/>
    <w:rsid w:val="00C77711"/>
    <w:rsid w:val="00C824FA"/>
    <w:rsid w:val="00C828EC"/>
    <w:rsid w:val="00C90195"/>
    <w:rsid w:val="00C93845"/>
    <w:rsid w:val="00C96100"/>
    <w:rsid w:val="00CB1F99"/>
    <w:rsid w:val="00CC4D6F"/>
    <w:rsid w:val="00CC7EE7"/>
    <w:rsid w:val="00CD2226"/>
    <w:rsid w:val="00CD42FF"/>
    <w:rsid w:val="00CD7981"/>
    <w:rsid w:val="00CE15B9"/>
    <w:rsid w:val="00CF6E1A"/>
    <w:rsid w:val="00D20B34"/>
    <w:rsid w:val="00D273BE"/>
    <w:rsid w:val="00D36A37"/>
    <w:rsid w:val="00D3748A"/>
    <w:rsid w:val="00D416C2"/>
    <w:rsid w:val="00D41CF0"/>
    <w:rsid w:val="00D66B57"/>
    <w:rsid w:val="00D826C9"/>
    <w:rsid w:val="00DA3AD6"/>
    <w:rsid w:val="00DA6B66"/>
    <w:rsid w:val="00DB02E4"/>
    <w:rsid w:val="00DB42ED"/>
    <w:rsid w:val="00DC11A1"/>
    <w:rsid w:val="00DD5F4F"/>
    <w:rsid w:val="00DD7968"/>
    <w:rsid w:val="00DE299B"/>
    <w:rsid w:val="00DE3F60"/>
    <w:rsid w:val="00DE5271"/>
    <w:rsid w:val="00E05692"/>
    <w:rsid w:val="00E07849"/>
    <w:rsid w:val="00E10077"/>
    <w:rsid w:val="00E161A5"/>
    <w:rsid w:val="00E206F2"/>
    <w:rsid w:val="00E55EEB"/>
    <w:rsid w:val="00E57AA4"/>
    <w:rsid w:val="00E61743"/>
    <w:rsid w:val="00E62D0D"/>
    <w:rsid w:val="00E713EE"/>
    <w:rsid w:val="00EA2543"/>
    <w:rsid w:val="00EA5CB0"/>
    <w:rsid w:val="00EB1023"/>
    <w:rsid w:val="00ED30F2"/>
    <w:rsid w:val="00EE2F78"/>
    <w:rsid w:val="00EE3937"/>
    <w:rsid w:val="00EE5924"/>
    <w:rsid w:val="00EE79DB"/>
    <w:rsid w:val="00F02B0D"/>
    <w:rsid w:val="00F15B17"/>
    <w:rsid w:val="00F1668D"/>
    <w:rsid w:val="00F200F9"/>
    <w:rsid w:val="00F22090"/>
    <w:rsid w:val="00F24A17"/>
    <w:rsid w:val="00F25C10"/>
    <w:rsid w:val="00F50D1D"/>
    <w:rsid w:val="00F6664A"/>
    <w:rsid w:val="00F75973"/>
    <w:rsid w:val="00F759CD"/>
    <w:rsid w:val="00F770C0"/>
    <w:rsid w:val="00F82DFD"/>
    <w:rsid w:val="00F841C6"/>
    <w:rsid w:val="00F8579D"/>
    <w:rsid w:val="00F93089"/>
    <w:rsid w:val="00F93A86"/>
    <w:rsid w:val="00FA4387"/>
    <w:rsid w:val="00FB3155"/>
    <w:rsid w:val="00FD5538"/>
    <w:rsid w:val="00FE52BF"/>
    <w:rsid w:val="00FF0622"/>
    <w:rsid w:val="00FF54C9"/>
    <w:rsid w:val="04F82111"/>
    <w:rsid w:val="0643325A"/>
    <w:rsid w:val="0A9B39E1"/>
    <w:rsid w:val="153B3244"/>
    <w:rsid w:val="1E1E083D"/>
    <w:rsid w:val="26C836D0"/>
    <w:rsid w:val="2A685020"/>
    <w:rsid w:val="2CBF0E1F"/>
    <w:rsid w:val="33D6278A"/>
    <w:rsid w:val="38BA425C"/>
    <w:rsid w:val="43D9101E"/>
    <w:rsid w:val="499C1040"/>
    <w:rsid w:val="49C05A15"/>
    <w:rsid w:val="49DF4468"/>
    <w:rsid w:val="6AC141C7"/>
    <w:rsid w:val="6CCF4AE7"/>
    <w:rsid w:val="78817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sz w:val="18"/>
      <w:szCs w:val="18"/>
    </w:rPr>
  </w:style>
  <w:style w:type="character" w:customStyle="1" w:styleId="12">
    <w:name w:val="text-key"/>
    <w:basedOn w:val="7"/>
    <w:qFormat/>
    <w:uiPriority w:val="0"/>
  </w:style>
  <w:style w:type="character" w:customStyle="1" w:styleId="13">
    <w:name w:val="text-value"/>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52flin</Company>
  <Pages>24</Pages>
  <Words>9295</Words>
  <Characters>10512</Characters>
  <Lines>111</Lines>
  <Paragraphs>31</Paragraphs>
  <TotalTime>182</TotalTime>
  <ScaleCrop>false</ScaleCrop>
  <LinksUpToDate>false</LinksUpToDate>
  <CharactersWithSpaces>12481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2023-09-04T07:13:00Z</dcterms:created>
  <dc:creator>符桑岚</dc:creator>
  <cp:lastModifiedBy>bigrain</cp:lastModifiedBy>
  <cp:lastPrinted>2022-11-17T03:10:00Z</cp:lastPrinted>
  <dcterms:modified xsi:type="dcterms:W3CDTF">2023-09-06T09:27:53Z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09D5CBECB8614275BE6929DB5505E8A3_13</vt:lpwstr>
  </property>
</Properties>
</file>