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rPr>
      </w:pP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专业技术资格认定呈报表</w:t>
      </w:r>
    </w:p>
    <w:p>
      <w:pPr>
        <w:rPr>
          <w:rFonts w:eastAsia="黑体"/>
          <w:sz w:val="30"/>
        </w:rPr>
      </w:pPr>
    </w:p>
    <w:p>
      <w:pPr>
        <w:rPr>
          <w:rFonts w:eastAsia="黑体"/>
          <w:sz w:val="30"/>
        </w:rPr>
      </w:pPr>
    </w:p>
    <w:p>
      <w:pPr>
        <w:rPr>
          <w:rFonts w:eastAsia="黑体"/>
          <w:sz w:val="30"/>
        </w:rPr>
      </w:pPr>
    </w:p>
    <w:p>
      <w:pPr>
        <w:ind w:firstLine="3600" w:firstLineChars="1200"/>
        <w:rPr>
          <w:sz w:val="30"/>
        </w:rPr>
      </w:pPr>
    </w:p>
    <w:p>
      <w:pPr>
        <w:ind w:firstLine="3600" w:firstLineChars="1200"/>
        <w:rPr>
          <w:sz w:val="30"/>
        </w:rPr>
      </w:pPr>
    </w:p>
    <w:p>
      <w:pPr>
        <w:ind w:firstLine="3600" w:firstLineChars="1200"/>
        <w:rPr>
          <w:sz w:val="30"/>
        </w:rPr>
      </w:pPr>
    </w:p>
    <w:p>
      <w:pPr>
        <w:spacing w:line="920" w:lineRule="exact"/>
        <w:ind w:firstLine="2240"/>
        <w:rPr>
          <w:sz w:val="32"/>
          <w:szCs w:val="32"/>
          <w:u w:val="single"/>
        </w:rPr>
      </w:pPr>
      <w:r>
        <w:rPr>
          <w:rFonts w:hint="eastAsia"/>
          <w:sz w:val="32"/>
          <w:szCs w:val="32"/>
        </w:rPr>
        <w:t xml:space="preserve">单      位  </w:t>
      </w:r>
      <w:r>
        <w:rPr>
          <w:rFonts w:hint="eastAsia"/>
          <w:sz w:val="32"/>
          <w:szCs w:val="32"/>
          <w:u w:val="single"/>
        </w:rPr>
        <w:t xml:space="preserve">    海南师范大学    </w:t>
      </w:r>
    </w:p>
    <w:p>
      <w:pPr>
        <w:spacing w:line="920" w:lineRule="exact"/>
        <w:ind w:firstLine="2240"/>
        <w:rPr>
          <w:sz w:val="32"/>
          <w:szCs w:val="32"/>
          <w:u w:val="single"/>
        </w:rPr>
      </w:pPr>
      <w:r>
        <w:rPr>
          <w:rFonts w:hint="eastAsia"/>
          <w:sz w:val="32"/>
          <w:szCs w:val="32"/>
        </w:rPr>
        <w:t xml:space="preserve">姓      名  </w:t>
      </w:r>
      <w:r>
        <w:rPr>
          <w:rFonts w:hint="eastAsia"/>
          <w:sz w:val="32"/>
          <w:szCs w:val="32"/>
          <w:u w:val="single"/>
        </w:rPr>
        <w:t xml:space="preserve">     王徵熙     </w:t>
      </w:r>
      <w:r>
        <w:rPr>
          <w:sz w:val="32"/>
          <w:szCs w:val="32"/>
          <w:u w:val="single"/>
        </w:rPr>
        <w:t xml:space="preserve">  </w:t>
      </w:r>
      <w:r>
        <w:rPr>
          <w:rFonts w:hint="eastAsia"/>
          <w:sz w:val="32"/>
          <w:szCs w:val="32"/>
          <w:u w:val="single"/>
        </w:rPr>
        <w:t xml:space="preserve">  </w:t>
      </w:r>
    </w:p>
    <w:p>
      <w:pPr>
        <w:spacing w:line="920" w:lineRule="exact"/>
        <w:ind w:firstLine="2240"/>
        <w:rPr>
          <w:sz w:val="32"/>
          <w:szCs w:val="32"/>
          <w:u w:val="single"/>
        </w:rPr>
      </w:pPr>
      <w:r>
        <w:rPr>
          <w:rFonts w:hint="eastAsia"/>
          <w:sz w:val="32"/>
          <w:szCs w:val="32"/>
        </w:rPr>
        <w:t xml:space="preserve">申报 专 业  </w:t>
      </w:r>
      <w:r>
        <w:rPr>
          <w:rFonts w:hint="eastAsia"/>
          <w:sz w:val="32"/>
          <w:szCs w:val="32"/>
          <w:u w:val="single"/>
        </w:rPr>
        <w:t xml:space="preserve">     旅游管理       </w:t>
      </w:r>
    </w:p>
    <w:p>
      <w:pPr>
        <w:spacing w:line="920" w:lineRule="exact"/>
        <w:ind w:firstLine="2240"/>
        <w:rPr>
          <w:sz w:val="32"/>
          <w:szCs w:val="32"/>
          <w:u w:val="single"/>
        </w:rPr>
      </w:pPr>
      <w:r>
        <w:rPr>
          <w:rFonts w:hint="eastAsia"/>
          <w:sz w:val="32"/>
          <w:szCs w:val="32"/>
        </w:rPr>
        <w:t xml:space="preserve">拟认定资格  </w:t>
      </w:r>
      <w:r>
        <w:rPr>
          <w:rFonts w:hint="eastAsia"/>
          <w:sz w:val="32"/>
          <w:szCs w:val="32"/>
          <w:u w:val="single"/>
        </w:rPr>
        <w:t xml:space="preserve">  中级专业技术资格 </w:t>
      </w:r>
      <w:r>
        <w:rPr>
          <w:sz w:val="32"/>
          <w:szCs w:val="32"/>
          <w:u w:val="single"/>
        </w:rPr>
        <w:t xml:space="preserve"> </w:t>
      </w:r>
    </w:p>
    <w:p>
      <w:pPr>
        <w:spacing w:line="920" w:lineRule="exact"/>
        <w:ind w:firstLine="2240"/>
        <w:rPr>
          <w:sz w:val="32"/>
          <w:szCs w:val="32"/>
          <w:u w:val="single"/>
        </w:rPr>
      </w:pPr>
      <w:r>
        <w:rPr>
          <w:rFonts w:hint="eastAsia"/>
          <w:sz w:val="32"/>
          <w:szCs w:val="32"/>
        </w:rPr>
        <w:t xml:space="preserve">填表日期 ： </w:t>
      </w:r>
      <w:r>
        <w:rPr>
          <w:sz w:val="32"/>
          <w:szCs w:val="32"/>
        </w:rPr>
        <w:t xml:space="preserve"> 2023</w:t>
      </w:r>
      <w:r>
        <w:rPr>
          <w:rFonts w:hint="eastAsia"/>
          <w:sz w:val="32"/>
          <w:szCs w:val="32"/>
        </w:rPr>
        <w:t xml:space="preserve"> </w:t>
      </w:r>
      <w:r>
        <w:rPr>
          <w:sz w:val="32"/>
          <w:szCs w:val="32"/>
        </w:rPr>
        <w:t xml:space="preserve"> </w:t>
      </w:r>
      <w:r>
        <w:rPr>
          <w:rFonts w:hint="eastAsia"/>
          <w:sz w:val="32"/>
          <w:szCs w:val="32"/>
        </w:rPr>
        <w:t xml:space="preserve">年 </w:t>
      </w:r>
      <w:r>
        <w:rPr>
          <w:sz w:val="32"/>
          <w:szCs w:val="32"/>
        </w:rPr>
        <w:t>7</w:t>
      </w:r>
      <w:r>
        <w:rPr>
          <w:rFonts w:hint="eastAsia"/>
          <w:sz w:val="32"/>
          <w:szCs w:val="32"/>
        </w:rPr>
        <w:t xml:space="preserve"> 月 </w:t>
      </w:r>
      <w:r>
        <w:rPr>
          <w:sz w:val="32"/>
          <w:szCs w:val="32"/>
        </w:rPr>
        <w:t>25</w:t>
      </w:r>
      <w:r>
        <w:rPr>
          <w:rFonts w:hint="eastAsia"/>
          <w:sz w:val="32"/>
          <w:szCs w:val="32"/>
        </w:rPr>
        <w:t xml:space="preserve"> 日 </w:t>
      </w:r>
    </w:p>
    <w:p>
      <w:pPr>
        <w:rPr>
          <w:sz w:val="24"/>
          <w:u w:val="single"/>
        </w:rPr>
      </w:pPr>
    </w:p>
    <w:p>
      <w:pPr>
        <w:rPr>
          <w:sz w:val="24"/>
          <w:u w:val="single"/>
        </w:rPr>
      </w:pPr>
    </w:p>
    <w:p>
      <w:pPr>
        <w:rPr>
          <w:sz w:val="24"/>
          <w:u w:val="single"/>
        </w:rPr>
      </w:pPr>
    </w:p>
    <w:p>
      <w:pPr>
        <w:rPr>
          <w:sz w:val="24"/>
          <w:u w:val="single"/>
        </w:rPr>
      </w:pPr>
    </w:p>
    <w:p>
      <w:pPr>
        <w:rPr>
          <w:sz w:val="24"/>
          <w:u w:val="single"/>
        </w:rPr>
      </w:pPr>
    </w:p>
    <w:p>
      <w:pPr>
        <w:rPr>
          <w:sz w:val="24"/>
          <w:u w:val="single"/>
        </w:rPr>
      </w:pPr>
    </w:p>
    <w:p>
      <w:pPr>
        <w:rPr>
          <w:b/>
          <w:spacing w:val="26"/>
          <w:sz w:val="24"/>
          <w:u w:val="single"/>
        </w:rPr>
      </w:pPr>
    </w:p>
    <w:p>
      <w:pPr>
        <w:jc w:val="center"/>
        <w:rPr>
          <w:b/>
          <w:spacing w:val="26"/>
          <w:sz w:val="32"/>
          <w:szCs w:val="32"/>
        </w:rPr>
      </w:pPr>
      <w:r>
        <w:rPr>
          <w:rFonts w:hint="eastAsia"/>
          <w:b/>
          <w:spacing w:val="26"/>
          <w:sz w:val="32"/>
          <w:szCs w:val="32"/>
        </w:rPr>
        <w:t>海南师范大学印制</w:t>
      </w:r>
    </w:p>
    <w:p>
      <w:pPr>
        <w:jc w:val="center"/>
        <w:rPr>
          <w:rFonts w:eastAsia="黑体"/>
          <w:sz w:val="44"/>
        </w:rPr>
      </w:pPr>
      <w:r>
        <w:rPr>
          <w:sz w:val="32"/>
        </w:rPr>
        <w:br w:type="page"/>
      </w:r>
      <w:r>
        <w:rPr>
          <w:rFonts w:hint="eastAsia" w:eastAsia="黑体"/>
          <w:sz w:val="44"/>
        </w:rPr>
        <w:t>填   表   说  明</w:t>
      </w:r>
    </w:p>
    <w:p>
      <w:pPr>
        <w:pStyle w:val="2"/>
        <w:jc w:val="both"/>
      </w:pPr>
      <w:r>
        <w:rPr>
          <w:rFonts w:hint="eastAsia"/>
        </w:rPr>
        <w:t xml:space="preserve">   一、本表仅供国家承认的全日制正规博士、硕士研究毕业生、大、中专毕业生及博士后工作站出站博士后人员认定专业技术资格使用。</w:t>
      </w:r>
    </w:p>
    <w:p>
      <w:pPr>
        <w:ind w:firstLine="720" w:firstLineChars="200"/>
        <w:rPr>
          <w:spacing w:val="20"/>
          <w:sz w:val="32"/>
        </w:rPr>
      </w:pPr>
      <w:r>
        <w:rPr>
          <w:rFonts w:hint="eastAsia"/>
          <w:spacing w:val="20"/>
          <w:sz w:val="32"/>
        </w:rPr>
        <w:t>二、认定条件</w:t>
      </w:r>
    </w:p>
    <w:p>
      <w:pPr>
        <w:ind w:left="61" w:leftChars="29" w:firstLine="1080" w:firstLineChars="300"/>
        <w:rPr>
          <w:spacing w:val="20"/>
          <w:sz w:val="32"/>
        </w:rPr>
      </w:pPr>
      <w:r>
        <w:rPr>
          <w:rFonts w:hint="eastAsia"/>
          <w:spacing w:val="20"/>
          <w:sz w:val="32"/>
        </w:rPr>
        <w:t>1、中专毕业，工作满一年，考核合格，可认定员级专业技术资格。</w:t>
      </w:r>
    </w:p>
    <w:p>
      <w:pPr>
        <w:ind w:left="61" w:leftChars="29" w:firstLine="1080" w:firstLineChars="300"/>
        <w:rPr>
          <w:spacing w:val="20"/>
          <w:sz w:val="32"/>
        </w:rPr>
      </w:pPr>
      <w:r>
        <w:rPr>
          <w:rFonts w:hint="eastAsia"/>
          <w:spacing w:val="20"/>
          <w:sz w:val="32"/>
        </w:rPr>
        <w:t>2、大专毕业，工作满三年，考核合格，可认定助理级专业技术资格。</w:t>
      </w:r>
    </w:p>
    <w:p>
      <w:pPr>
        <w:ind w:left="1139"/>
        <w:rPr>
          <w:spacing w:val="20"/>
          <w:sz w:val="32"/>
        </w:rPr>
      </w:pPr>
      <w:r>
        <w:rPr>
          <w:rFonts w:hint="eastAsia"/>
          <w:spacing w:val="20"/>
          <w:sz w:val="32"/>
        </w:rPr>
        <w:t>3、本科毕业，工作满一年，考核合格，可认定助理级</w:t>
      </w:r>
    </w:p>
    <w:p>
      <w:pPr>
        <w:rPr>
          <w:spacing w:val="20"/>
          <w:sz w:val="32"/>
        </w:rPr>
      </w:pPr>
      <w:r>
        <w:rPr>
          <w:rFonts w:hint="eastAsia"/>
          <w:spacing w:val="20"/>
          <w:sz w:val="32"/>
        </w:rPr>
        <w:t>专业技术资格。</w:t>
      </w:r>
    </w:p>
    <w:p>
      <w:pPr>
        <w:ind w:firstLine="1080" w:firstLineChars="300"/>
        <w:rPr>
          <w:spacing w:val="20"/>
          <w:sz w:val="32"/>
        </w:rPr>
      </w:pPr>
      <w:r>
        <w:rPr>
          <w:rFonts w:hint="eastAsia"/>
          <w:spacing w:val="20"/>
          <w:sz w:val="32"/>
        </w:rPr>
        <w:t>4、获得硕士学位，工作满三年，考核合格，可认定中级专业技术资格。</w:t>
      </w:r>
    </w:p>
    <w:p>
      <w:pPr>
        <w:ind w:left="420" w:leftChars="200" w:firstLine="720" w:firstLineChars="200"/>
        <w:rPr>
          <w:spacing w:val="20"/>
          <w:sz w:val="32"/>
        </w:rPr>
      </w:pPr>
      <w:r>
        <w:rPr>
          <w:rFonts w:hint="eastAsia"/>
          <w:spacing w:val="20"/>
          <w:sz w:val="32"/>
        </w:rPr>
        <w:t>5、获得博士学位，可认定中级专业技术资格。</w:t>
      </w:r>
    </w:p>
    <w:p>
      <w:pPr>
        <w:ind w:left="420" w:leftChars="200" w:firstLine="720" w:firstLineChars="200"/>
        <w:rPr>
          <w:spacing w:val="20"/>
          <w:sz w:val="32"/>
        </w:rPr>
      </w:pPr>
      <w:r>
        <w:rPr>
          <w:rFonts w:hint="eastAsia"/>
          <w:spacing w:val="20"/>
          <w:sz w:val="32"/>
        </w:rPr>
        <w:t>6、博士后人员，出站时考核合格，可认定副高级专业</w:t>
      </w:r>
    </w:p>
    <w:p>
      <w:pPr>
        <w:rPr>
          <w:spacing w:val="20"/>
          <w:sz w:val="32"/>
        </w:rPr>
      </w:pPr>
      <w:r>
        <w:rPr>
          <w:rFonts w:hint="eastAsia"/>
          <w:spacing w:val="20"/>
          <w:sz w:val="32"/>
        </w:rPr>
        <w:t>技术资格。</w:t>
      </w:r>
    </w:p>
    <w:p>
      <w:pPr>
        <w:ind w:left="420" w:leftChars="200" w:firstLine="720" w:firstLineChars="200"/>
        <w:rPr>
          <w:spacing w:val="20"/>
          <w:sz w:val="32"/>
        </w:rPr>
      </w:pPr>
      <w:r>
        <w:rPr>
          <w:rFonts w:hint="eastAsia"/>
          <w:spacing w:val="20"/>
          <w:sz w:val="32"/>
        </w:rPr>
        <w:t>以上所认定的专业技术资格均须与所学专业对口。</w:t>
      </w:r>
    </w:p>
    <w:p>
      <w:pPr>
        <w:ind w:firstLine="720" w:firstLineChars="200"/>
        <w:rPr>
          <w:spacing w:val="20"/>
          <w:sz w:val="32"/>
        </w:rPr>
      </w:pPr>
      <w:r>
        <w:rPr>
          <w:rFonts w:hint="eastAsia"/>
          <w:spacing w:val="20"/>
          <w:sz w:val="32"/>
        </w:rPr>
        <w:t>三、本表内容要具体、真实，字迹要端正、清楚。填写内容应经人事部门审核认可。填写内容较多，可另加附件。</w:t>
      </w:r>
    </w:p>
    <w:p>
      <w:pPr>
        <w:ind w:firstLine="720" w:firstLineChars="200"/>
        <w:jc w:val="center"/>
        <w:rPr>
          <w:rFonts w:eastAsia="黑体"/>
          <w:spacing w:val="20"/>
          <w:sz w:val="44"/>
        </w:rPr>
      </w:pPr>
      <w:r>
        <w:rPr>
          <w:spacing w:val="20"/>
          <w:sz w:val="32"/>
        </w:rPr>
        <w:br w:type="page"/>
      </w:r>
      <w:r>
        <w:rPr>
          <w:rFonts w:hint="eastAsia" w:eastAsia="黑体"/>
          <w:spacing w:val="20"/>
          <w:sz w:val="44"/>
        </w:rPr>
        <w:t>专业技术人员资格认定申报表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7" w:hRule="atLeast"/>
        </w:trPr>
        <w:tc>
          <w:tcPr>
            <w:tcW w:w="1076" w:type="dxa"/>
            <w:textDirection w:val="tbRlV"/>
            <w:vAlign w:val="center"/>
          </w:tcPr>
          <w:p>
            <w:pPr>
              <w:ind w:left="113" w:leftChars="54" w:right="113" w:firstLine="712" w:firstLineChars="285"/>
              <w:rPr>
                <w:rFonts w:ascii="宋体" w:hAnsi="宋体"/>
                <w:spacing w:val="20"/>
                <w:szCs w:val="21"/>
              </w:rPr>
            </w:pPr>
            <w:bookmarkStart w:id="2" w:name="_GoBack"/>
            <w:bookmarkEnd w:id="2"/>
            <w:r>
              <w:rPr>
                <w:rFonts w:hint="eastAsia" w:ascii="宋体" w:hAnsi="宋体"/>
                <w:spacing w:val="20"/>
                <w:szCs w:val="21"/>
              </w:rPr>
              <w:t>主 要 学 习 工 作 经 历</w:t>
            </w:r>
          </w:p>
        </w:tc>
        <w:tc>
          <w:tcPr>
            <w:tcW w:w="8835" w:type="dxa"/>
          </w:tcPr>
          <w:p>
            <w:pPr>
              <w:spacing w:line="480" w:lineRule="auto"/>
              <w:jc w:val="left"/>
              <w:rPr>
                <w:rFonts w:hint="eastAsia" w:ascii="宋体" w:hAnsi="宋体"/>
                <w:spacing w:val="20"/>
                <w:szCs w:val="21"/>
              </w:rPr>
            </w:pPr>
            <w:r>
              <w:rPr>
                <w:rFonts w:hint="eastAsia" w:ascii="宋体" w:hAnsi="宋体"/>
                <w:spacing w:val="20"/>
                <w:szCs w:val="21"/>
              </w:rPr>
              <w:t>学习经历：</w:t>
            </w:r>
          </w:p>
          <w:p>
            <w:pPr>
              <w:spacing w:line="480" w:lineRule="auto"/>
              <w:jc w:val="left"/>
              <w:rPr>
                <w:rFonts w:hint="eastAsia" w:ascii="宋体" w:hAnsi="宋体"/>
                <w:spacing w:val="20"/>
                <w:szCs w:val="21"/>
              </w:rPr>
            </w:pPr>
            <w:r>
              <w:rPr>
                <w:rFonts w:hint="eastAsia" w:ascii="宋体" w:hAnsi="宋体"/>
                <w:spacing w:val="20"/>
                <w:szCs w:val="21"/>
              </w:rPr>
              <w:t>2019年4月-2022年3月 日本 立命馆大学 政策科学 政策科学博士学位</w:t>
            </w:r>
          </w:p>
          <w:p>
            <w:pPr>
              <w:spacing w:line="480" w:lineRule="auto"/>
              <w:jc w:val="left"/>
              <w:rPr>
                <w:rFonts w:hint="eastAsia" w:ascii="宋体" w:hAnsi="宋体"/>
                <w:spacing w:val="20"/>
                <w:szCs w:val="21"/>
              </w:rPr>
            </w:pPr>
            <w:r>
              <w:rPr>
                <w:rFonts w:hint="eastAsia" w:ascii="宋体" w:hAnsi="宋体"/>
                <w:spacing w:val="20"/>
                <w:szCs w:val="21"/>
              </w:rPr>
              <w:t>2017年4月-2019年3月 日本 立命馆大学 政策科学 政策科学硕士学位</w:t>
            </w:r>
          </w:p>
          <w:p>
            <w:pPr>
              <w:spacing w:line="480" w:lineRule="auto"/>
              <w:jc w:val="left"/>
              <w:rPr>
                <w:rFonts w:hint="eastAsia" w:ascii="宋体" w:hAnsi="宋体"/>
                <w:spacing w:val="20"/>
                <w:szCs w:val="21"/>
              </w:rPr>
            </w:pPr>
            <w:r>
              <w:rPr>
                <w:rFonts w:hint="eastAsia" w:ascii="宋体" w:hAnsi="宋体"/>
                <w:spacing w:val="20"/>
                <w:szCs w:val="21"/>
              </w:rPr>
              <w:t>2014年4月-2016年9月 日本 神户国际大学 经济学 经济学学士学位</w:t>
            </w:r>
          </w:p>
          <w:p>
            <w:pPr>
              <w:spacing w:line="480" w:lineRule="auto"/>
              <w:jc w:val="left"/>
              <w:rPr>
                <w:rFonts w:ascii="宋体" w:hAnsi="宋体"/>
                <w:spacing w:val="20"/>
                <w:szCs w:val="21"/>
              </w:rPr>
            </w:pPr>
            <w:r>
              <w:rPr>
                <w:rFonts w:hint="eastAsia" w:ascii="宋体" w:hAnsi="宋体"/>
                <w:spacing w:val="20"/>
                <w:szCs w:val="21"/>
              </w:rPr>
              <w:t>2012年9月-2016年6月 中国 四川外国语大学成都学院 日语 文学学士学位</w:t>
            </w:r>
          </w:p>
          <w:p>
            <w:pPr>
              <w:spacing w:line="480" w:lineRule="auto"/>
              <w:jc w:val="left"/>
              <w:rPr>
                <w:rFonts w:ascii="宋体" w:hAnsi="宋体"/>
                <w:spacing w:val="20"/>
                <w:szCs w:val="21"/>
              </w:rPr>
            </w:pPr>
            <w:r>
              <w:rPr>
                <w:rFonts w:hint="eastAsia" w:ascii="宋体" w:hAnsi="宋体"/>
                <w:spacing w:val="20"/>
                <w:szCs w:val="21"/>
              </w:rPr>
              <w:t>工作经历：</w:t>
            </w:r>
          </w:p>
          <w:p>
            <w:pPr>
              <w:spacing w:line="480" w:lineRule="auto"/>
              <w:jc w:val="left"/>
              <w:rPr>
                <w:rFonts w:hint="eastAsia" w:ascii="宋体" w:hAnsi="宋体"/>
                <w:spacing w:val="20"/>
                <w:szCs w:val="21"/>
              </w:rPr>
            </w:pPr>
            <w:r>
              <w:rPr>
                <w:rFonts w:hint="eastAsia" w:ascii="宋体" w:hAnsi="宋体"/>
                <w:spacing w:val="20"/>
                <w:szCs w:val="21"/>
              </w:rPr>
              <w:t>2022年7月～至今 中国 海南师范大学旅游学院 专任教师 副教授（高聘）</w:t>
            </w:r>
          </w:p>
        </w:tc>
      </w:tr>
    </w:tbl>
    <w:p>
      <w:pPr>
        <w:ind w:firstLine="440" w:firstLineChars="200"/>
        <w:jc w:val="center"/>
        <w:rPr>
          <w:rFonts w:eastAsia="黑体"/>
          <w:spacing w:val="20"/>
          <w:sz w:val="18"/>
        </w:rPr>
      </w:pPr>
    </w:p>
    <w:p>
      <w:pPr>
        <w:ind w:firstLine="440" w:firstLineChars="200"/>
        <w:jc w:val="center"/>
        <w:rPr>
          <w:rFonts w:eastAsia="黑体"/>
          <w:spacing w:val="20"/>
          <w:sz w:val="18"/>
        </w:rPr>
      </w:pPr>
      <w:r>
        <w:rPr>
          <w:rFonts w:eastAsia="黑体"/>
          <w:spacing w:val="20"/>
          <w:sz w:val="18"/>
        </w:rPr>
        <w:br w:type="page"/>
      </w:r>
    </w:p>
    <w:tbl>
      <w:tblPr>
        <w:tblStyle w:val="6"/>
        <w:tblW w:w="9781" w:type="dxa"/>
        <w:tblInd w:w="108" w:type="dxa"/>
        <w:tblLayout w:type="fixed"/>
        <w:tblCellMar>
          <w:top w:w="0" w:type="dxa"/>
          <w:left w:w="108" w:type="dxa"/>
          <w:bottom w:w="0" w:type="dxa"/>
          <w:right w:w="108" w:type="dxa"/>
        </w:tblCellMar>
      </w:tblPr>
      <w:tblGrid>
        <w:gridCol w:w="1560"/>
        <w:gridCol w:w="3827"/>
        <w:gridCol w:w="2126"/>
        <w:gridCol w:w="709"/>
        <w:gridCol w:w="709"/>
        <w:gridCol w:w="850"/>
      </w:tblGrid>
      <w:tr>
        <w:tblPrEx>
          <w:tblCellMar>
            <w:top w:w="0" w:type="dxa"/>
            <w:left w:w="108" w:type="dxa"/>
            <w:bottom w:w="0" w:type="dxa"/>
            <w:right w:w="108" w:type="dxa"/>
          </w:tblCellMar>
        </w:tblPrEx>
        <w:trPr>
          <w:trHeight w:val="378"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b/>
                <w:szCs w:val="21"/>
              </w:rPr>
              <w:t>任现职以来的教学工作情况</w:t>
            </w:r>
          </w:p>
        </w:tc>
      </w:tr>
      <w:tr>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学年、学期</w:t>
            </w:r>
          </w:p>
        </w:tc>
        <w:tc>
          <w:tcPr>
            <w:tcW w:w="3827" w:type="dxa"/>
            <w:tcBorders>
              <w:top w:val="single" w:color="auto" w:sz="4" w:space="0"/>
              <w:left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仿宋_GB2312" w:eastAsia="仿宋_GB2312"/>
                <w:szCs w:val="21"/>
              </w:rPr>
              <w:t>课程名称</w:t>
            </w:r>
          </w:p>
        </w:tc>
        <w:tc>
          <w:tcPr>
            <w:tcW w:w="2126"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0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课堂时数</w:t>
            </w:r>
          </w:p>
        </w:tc>
        <w:tc>
          <w:tcPr>
            <w:tcW w:w="709" w:type="dxa"/>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评价等级</w:t>
            </w:r>
          </w:p>
        </w:tc>
        <w:tc>
          <w:tcPr>
            <w:tcW w:w="850"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年秋</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酒店战略管理</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级酒店管理（3</w:t>
            </w:r>
            <w:r>
              <w:rPr>
                <w:rFonts w:ascii="仿宋_GB2312" w:eastAsia="仿宋_GB2312"/>
                <w:szCs w:val="21"/>
              </w:rPr>
              <w:t>+4</w:t>
            </w:r>
            <w:r>
              <w:rPr>
                <w:rFonts w:hint="eastAsia" w:ascii="仿宋_GB2312" w:eastAsia="仿宋_GB2312"/>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pacing w:val="-24"/>
                <w:szCs w:val="21"/>
              </w:rPr>
            </w:pPr>
            <w:r>
              <w:rPr>
                <w:rFonts w:hint="eastAsia" w:ascii="仿宋_GB2312" w:eastAsia="仿宋_GB2312"/>
                <w:spacing w:val="-24"/>
                <w:szCs w:val="21"/>
              </w:rPr>
              <w:t>3</w:t>
            </w:r>
            <w:r>
              <w:rPr>
                <w:rFonts w:ascii="仿宋_GB2312" w:eastAsia="仿宋_GB2312"/>
                <w:spacing w:val="-24"/>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rPr>
              <w:t>2</w:t>
            </w:r>
            <w:r>
              <w:rPr>
                <w:rFonts w:ascii="仿宋_GB2312" w:eastAsia="仿宋_GB2312"/>
                <w:szCs w:val="21"/>
              </w:rPr>
              <w:t>022</w:t>
            </w:r>
            <w:r>
              <w:rPr>
                <w:rFonts w:hint="eastAsia" w:ascii="仿宋_GB2312" w:eastAsia="仿宋_GB2312"/>
                <w:szCs w:val="21"/>
              </w:rPr>
              <w:t>年秋</w:t>
            </w: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酒店连锁经营与集团管理</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w:t>
            </w:r>
            <w:r>
              <w:rPr>
                <w:rFonts w:ascii="仿宋_GB2312" w:eastAsia="仿宋_GB2312"/>
                <w:szCs w:val="21"/>
              </w:rPr>
              <w:t>020</w:t>
            </w:r>
            <w:r>
              <w:rPr>
                <w:rFonts w:hint="eastAsia" w:ascii="仿宋_GB2312" w:eastAsia="仿宋_GB2312"/>
                <w:szCs w:val="21"/>
              </w:rPr>
              <w:t>级酒店管理（3</w:t>
            </w:r>
            <w:r>
              <w:rPr>
                <w:rFonts w:ascii="仿宋_GB2312" w:eastAsia="仿宋_GB2312"/>
                <w:szCs w:val="21"/>
              </w:rPr>
              <w:t>+4</w:t>
            </w:r>
            <w:r>
              <w:rPr>
                <w:rFonts w:hint="eastAsia" w:ascii="仿宋_GB2312" w:eastAsia="仿宋_GB2312"/>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rPr>
              <w:t>3</w:t>
            </w:r>
            <w:r>
              <w:rPr>
                <w:rFonts w:ascii="仿宋_GB2312" w:eastAsia="仿宋_GB2312"/>
                <w:spacing w:val="-24"/>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A</w:t>
            </w: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rPr>
                <w:rFonts w:hint="eastAsia"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p>
            <w:pPr>
              <w:widowControl/>
              <w:jc w:val="center"/>
              <w:rPr>
                <w:rFonts w:ascii="仿宋_GB2312" w:eastAsia="仿宋_GB2312"/>
                <w:szCs w:val="21"/>
              </w:rPr>
            </w:pPr>
          </w:p>
          <w:p>
            <w:pPr>
              <w:widowControl/>
              <w:jc w:val="center"/>
              <w:rPr>
                <w:rFonts w:hint="eastAsia" w:ascii="仿宋_GB2312" w:eastAsia="仿宋_GB2312"/>
                <w:szCs w:val="21"/>
              </w:rPr>
            </w:pPr>
          </w:p>
        </w:tc>
        <w:tc>
          <w:tcPr>
            <w:tcW w:w="3827"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1581"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开课单位审核意见：</w:t>
            </w:r>
          </w:p>
          <w:p>
            <w:pPr>
              <w:spacing w:line="240" w:lineRule="exact"/>
              <w:rPr>
                <w:rFonts w:ascii="仿宋_GB2312" w:eastAsia="仿宋_GB2312"/>
                <w:szCs w:val="21"/>
              </w:rPr>
            </w:pPr>
            <w:r>
              <w:rPr>
                <w:rFonts w:hint="eastAsia" w:ascii="仿宋_GB2312" w:eastAsia="仿宋_GB2312"/>
                <w:szCs w:val="21"/>
              </w:rPr>
              <w:t>任现职以来，承担</w:t>
            </w:r>
            <w:r>
              <w:rPr>
                <w:rFonts w:ascii="仿宋_GB2312" w:eastAsia="仿宋_GB2312"/>
                <w:szCs w:val="21"/>
              </w:rPr>
              <w:t>2</w:t>
            </w:r>
            <w:r>
              <w:rPr>
                <w:rFonts w:hint="eastAsia" w:ascii="仿宋_GB2312" w:eastAsia="仿宋_GB2312"/>
                <w:szCs w:val="21"/>
              </w:rPr>
              <w:t>门课程共</w:t>
            </w:r>
            <w:r>
              <w:rPr>
                <w:rFonts w:ascii="仿宋_GB2312" w:eastAsia="仿宋_GB2312"/>
                <w:szCs w:val="21"/>
              </w:rPr>
              <w:t>64</w:t>
            </w:r>
            <w:r>
              <w:rPr>
                <w:rFonts w:hint="eastAsia" w:ascii="仿宋_GB2312" w:eastAsia="仿宋_GB2312"/>
                <w:szCs w:val="21"/>
              </w:rPr>
              <w:t>学时课堂教学，教学评估结论优秀占   %，良好占   %，合格占   %。</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r>
              <w:rPr>
                <w:rFonts w:hint="eastAsia" w:ascii="仿宋_GB2312" w:eastAsia="仿宋_GB2312"/>
                <w:szCs w:val="21"/>
              </w:rPr>
              <w:t>审核人：                     开课学院院长签字（盖章）：                  日期：</w:t>
            </w:r>
          </w:p>
        </w:tc>
      </w:tr>
      <w:tr>
        <w:tblPrEx>
          <w:tblCellMar>
            <w:top w:w="0" w:type="dxa"/>
            <w:left w:w="108" w:type="dxa"/>
            <w:bottom w:w="0" w:type="dxa"/>
            <w:right w:w="108" w:type="dxa"/>
          </w:tblCellMar>
        </w:tblPrEx>
        <w:trPr>
          <w:trHeight w:val="1692" w:hRule="atLeast"/>
        </w:trPr>
        <w:tc>
          <w:tcPr>
            <w:tcW w:w="9781" w:type="dxa"/>
            <w:gridSpan w:val="6"/>
            <w:tcBorders>
              <w:top w:val="single" w:color="auto" w:sz="4" w:space="0"/>
              <w:left w:val="single" w:color="auto" w:sz="4" w:space="0"/>
              <w:bottom w:val="single" w:color="auto" w:sz="4" w:space="0"/>
              <w:right w:val="single" w:color="000000" w:sz="4" w:space="0"/>
            </w:tcBorders>
            <w:vAlign w:val="center"/>
          </w:tcPr>
          <w:p>
            <w:pPr>
              <w:spacing w:line="240" w:lineRule="exact"/>
              <w:rPr>
                <w:rFonts w:ascii="仿宋_GB2312" w:eastAsia="仿宋_GB2312"/>
                <w:szCs w:val="21"/>
              </w:rPr>
            </w:pPr>
            <w:r>
              <w:rPr>
                <w:rFonts w:hint="eastAsia" w:ascii="仿宋_GB2312" w:eastAsia="仿宋_GB2312"/>
                <w:szCs w:val="21"/>
              </w:rPr>
              <w:t>教务处审核意见：</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r>
              <w:rPr>
                <w:rFonts w:hint="eastAsia" w:ascii="仿宋_GB2312" w:eastAsia="仿宋_GB2312"/>
                <w:szCs w:val="21"/>
              </w:rPr>
              <w:t xml:space="preserve">审核人：                    教务处处长签字（盖章）：                     日期： </w:t>
            </w:r>
          </w:p>
        </w:tc>
      </w:tr>
    </w:tbl>
    <w:p>
      <w:pPr>
        <w:ind w:firstLine="440" w:firstLineChars="200"/>
        <w:jc w:val="center"/>
        <w:rPr>
          <w:rFonts w:eastAsia="黑体"/>
          <w:spacing w:val="20"/>
          <w:sz w:val="18"/>
        </w:rPr>
      </w:pPr>
    </w:p>
    <w:p>
      <w:pPr>
        <w:ind w:firstLine="960" w:firstLineChars="200"/>
        <w:jc w:val="center"/>
        <w:rPr>
          <w:rFonts w:eastAsia="黑体"/>
          <w:spacing w:val="20"/>
          <w:sz w:val="44"/>
        </w:rPr>
      </w:pPr>
      <w:r>
        <w:rPr>
          <w:rFonts w:hint="eastAsia" w:eastAsia="黑体"/>
          <w:spacing w:val="20"/>
          <w:sz w:val="44"/>
        </w:rPr>
        <w:t>本人专业技术工作述评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4" w:hRule="atLeast"/>
        </w:trPr>
        <w:tc>
          <w:tcPr>
            <w:tcW w:w="9911" w:type="dxa"/>
          </w:tcPr>
          <w:p>
            <w:pPr>
              <w:widowControl/>
              <w:spacing w:line="360" w:lineRule="auto"/>
              <w:ind w:firstLine="400" w:firstLineChars="200"/>
              <w:jc w:val="left"/>
              <w:rPr>
                <w:sz w:val="20"/>
                <w:szCs w:val="20"/>
              </w:rPr>
            </w:pPr>
            <w:bookmarkStart w:id="0" w:name="OLE_LINK2"/>
            <w:bookmarkStart w:id="1" w:name="OLE_LINK1"/>
            <w:r>
              <w:rPr>
                <w:sz w:val="20"/>
                <w:szCs w:val="20"/>
              </w:rPr>
              <w:t>本人</w:t>
            </w:r>
            <w:r>
              <w:rPr>
                <w:rFonts w:hint="eastAsia"/>
                <w:sz w:val="20"/>
                <w:szCs w:val="20"/>
              </w:rPr>
              <w:t>王徵熙，1</w:t>
            </w:r>
            <w:r>
              <w:rPr>
                <w:sz w:val="20"/>
                <w:szCs w:val="20"/>
              </w:rPr>
              <w:t>994</w:t>
            </w:r>
            <w:r>
              <w:rPr>
                <w:rFonts w:hint="eastAsia"/>
                <w:sz w:val="20"/>
                <w:szCs w:val="20"/>
              </w:rPr>
              <w:t>年6月1</w:t>
            </w:r>
            <w:r>
              <w:rPr>
                <w:sz w:val="20"/>
                <w:szCs w:val="20"/>
              </w:rPr>
              <w:t>1</w:t>
            </w:r>
            <w:r>
              <w:rPr>
                <w:rFonts w:hint="eastAsia"/>
                <w:sz w:val="20"/>
                <w:szCs w:val="20"/>
              </w:rPr>
              <w:t>日出生，于2</w:t>
            </w:r>
            <w:r>
              <w:rPr>
                <w:sz w:val="20"/>
                <w:szCs w:val="20"/>
              </w:rPr>
              <w:t>014</w:t>
            </w:r>
            <w:r>
              <w:rPr>
                <w:rFonts w:hint="eastAsia"/>
                <w:sz w:val="20"/>
                <w:szCs w:val="20"/>
              </w:rPr>
              <w:t>年3月始赴日留学8年，直至2</w:t>
            </w:r>
            <w:r>
              <w:rPr>
                <w:sz w:val="20"/>
                <w:szCs w:val="20"/>
              </w:rPr>
              <w:t>022</w:t>
            </w:r>
            <w:r>
              <w:rPr>
                <w:rFonts w:hint="eastAsia"/>
                <w:sz w:val="20"/>
                <w:szCs w:val="20"/>
              </w:rPr>
              <w:t>年3月毕业于日本立命馆大学政策科学专业，博士研究生学历。毕业后</w:t>
            </w:r>
            <w:r>
              <w:rPr>
                <w:sz w:val="20"/>
                <w:szCs w:val="20"/>
              </w:rPr>
              <w:t>于2022年7月入职</w:t>
            </w:r>
            <w:r>
              <w:rPr>
                <w:rFonts w:hint="eastAsia"/>
                <w:sz w:val="20"/>
                <w:szCs w:val="20"/>
              </w:rPr>
              <w:t>海南师范大学</w:t>
            </w:r>
            <w:r>
              <w:rPr>
                <w:sz w:val="20"/>
                <w:szCs w:val="20"/>
              </w:rPr>
              <w:t>旅游学院，</w:t>
            </w:r>
            <w:r>
              <w:rPr>
                <w:rFonts w:hint="eastAsia"/>
                <w:sz w:val="20"/>
                <w:szCs w:val="20"/>
              </w:rPr>
              <w:t>作为一名专任教师至</w:t>
            </w:r>
            <w:r>
              <w:rPr>
                <w:sz w:val="20"/>
                <w:szCs w:val="20"/>
              </w:rPr>
              <w:t>今已经过去</w:t>
            </w:r>
            <w:r>
              <w:rPr>
                <w:rFonts w:hint="eastAsia"/>
                <w:sz w:val="20"/>
                <w:szCs w:val="20"/>
              </w:rPr>
              <w:t>半年。</w:t>
            </w:r>
            <w:r>
              <w:rPr>
                <w:sz w:val="20"/>
                <w:szCs w:val="20"/>
              </w:rPr>
              <w:t>对自己的单位充满热情和自豪感。在思想方面，积极上进，主动加强政治理论学习，深入学习领会党和国家的各项方针政策，认真贯彻落实习近平新时代中国特色社会主义思想，切实提高自身思想认识和品德修养。在疫情期间，多次主动支援学校防疫志愿者，比如去火车站迎接学生的返校，以及返校后的核算检测志愿者。同时，注重对时政新闻的关注和了解，重视自身政治敏锐性和鉴别能力的培养，能够保持冷静、客观的分析，能够在工作、学习和生活中积极践行社会主义核心价值观。</w:t>
            </w:r>
          </w:p>
          <w:p>
            <w:pPr>
              <w:widowControl/>
              <w:spacing w:line="360" w:lineRule="auto"/>
              <w:ind w:firstLine="400" w:firstLineChars="200"/>
              <w:jc w:val="left"/>
              <w:rPr>
                <w:sz w:val="20"/>
                <w:szCs w:val="20"/>
              </w:rPr>
            </w:pPr>
            <w:r>
              <w:rPr>
                <w:sz w:val="20"/>
                <w:szCs w:val="20"/>
              </w:rPr>
              <w:t>截止2022年12月一共担任过2门本科生专业课程教学，</w:t>
            </w:r>
            <w:r>
              <w:rPr>
                <w:rFonts w:hint="eastAsia"/>
                <w:sz w:val="20"/>
                <w:szCs w:val="20"/>
              </w:rPr>
              <w:t>分别是</w:t>
            </w:r>
            <w:r>
              <w:rPr>
                <w:sz w:val="20"/>
                <w:szCs w:val="20"/>
              </w:rPr>
              <w:t>《酒店战略管理》、《酒店连锁经营与集团管理》。从最初在上课时候想面面俱到讲清楚每个知识点，到现在的分清楚教学的层次以及重难点，有了很大的改进。一步一个脚印踏踏实实认真准备每一堂课。在这期间不仅注重自身的思想建设，而且在未来也将不断提高自己的教学水平。另外还尚未把握教学与科研之间的平衡，将大多数的时间用在了准备新课上，科研方面的进展缓慢，这也是本人一直都在反思以及想努力改进的地方。</w:t>
            </w:r>
            <w:r>
              <w:rPr>
                <w:rFonts w:hint="eastAsia"/>
                <w:sz w:val="20"/>
                <w:szCs w:val="20"/>
              </w:rPr>
              <w:t>在本科生毕业论文方面，承担了1</w:t>
            </w:r>
            <w:r>
              <w:rPr>
                <w:sz w:val="20"/>
                <w:szCs w:val="20"/>
              </w:rPr>
              <w:t>0</w:t>
            </w:r>
            <w:r>
              <w:rPr>
                <w:rFonts w:hint="eastAsia"/>
                <w:sz w:val="20"/>
                <w:szCs w:val="20"/>
              </w:rPr>
              <w:t>名毕业生毕业论文以及实习的工作，分别是9名本科生和1名留学生。如今已全部顺利毕业。除了承担本科生专业课程的教学任务以外，本人还是2</w:t>
            </w:r>
            <w:r>
              <w:rPr>
                <w:sz w:val="20"/>
                <w:szCs w:val="20"/>
              </w:rPr>
              <w:t>022</w:t>
            </w:r>
            <w:r>
              <w:rPr>
                <w:rFonts w:hint="eastAsia"/>
                <w:sz w:val="20"/>
                <w:szCs w:val="20"/>
              </w:rPr>
              <w:t>级旅游管理1班的班主任。</w:t>
            </w:r>
          </w:p>
          <w:p>
            <w:pPr>
              <w:widowControl/>
              <w:spacing w:line="360" w:lineRule="auto"/>
              <w:ind w:firstLine="400" w:firstLineChars="200"/>
              <w:jc w:val="left"/>
              <w:rPr>
                <w:sz w:val="20"/>
                <w:szCs w:val="20"/>
              </w:rPr>
            </w:pPr>
            <w:r>
              <w:rPr>
                <w:rFonts w:hint="eastAsia"/>
                <w:sz w:val="20"/>
                <w:szCs w:val="20"/>
              </w:rPr>
              <w:t>本人能承担在旅游管理专业课程方面关于专业课程和技术软件教学的任务，比如Arcgis和Qgis的制图软件的操作；熟练使用Windows操作系统以及macOS的操作系统，Office系列办公软件、SPSS等数据分析软件的操作。</w:t>
            </w:r>
          </w:p>
          <w:bookmarkEnd w:id="0"/>
          <w:bookmarkEnd w:id="1"/>
          <w:p>
            <w:pPr>
              <w:spacing w:line="360" w:lineRule="auto"/>
              <w:rPr>
                <w:rFonts w:hint="eastAsia" w:eastAsia="黑体"/>
                <w:spacing w:val="20"/>
                <w:sz w:val="20"/>
                <w:szCs w:val="20"/>
              </w:rPr>
            </w:pPr>
            <w:r>
              <w:rPr>
                <w:rFonts w:hint="eastAsia" w:eastAsia="黑体"/>
                <w:spacing w:val="20"/>
                <w:sz w:val="20"/>
                <w:szCs w:val="20"/>
              </w:rPr>
              <w:t xml:space="preserve"> </w:t>
            </w:r>
            <w:r>
              <w:rPr>
                <w:rFonts w:eastAsia="黑体"/>
                <w:spacing w:val="20"/>
                <w:sz w:val="20"/>
                <w:szCs w:val="20"/>
              </w:rPr>
              <w:t xml:space="preserve">  </w:t>
            </w:r>
            <w:r>
              <w:rPr>
                <w:rFonts w:hint="eastAsia"/>
                <w:sz w:val="20"/>
                <w:szCs w:val="20"/>
              </w:rPr>
              <w:t>以上是本人的专业技术工作述评，总之，在过去的工作中，在各位老师的支持下，经过不断努力，取得了一定的成绩，专业知识和综合素质都有了较大的提高。但我清楚地认识到，在新的形势下，今后还需要不断的加强理论学习，与时俱进，将学术界最新的科研成果与课堂相结合，再接再厉，不断在实际工作中锻炼自己，积累工作经验，提高教学和科研水平，为学校的学科发展和建设做出更大更多的贡献。</w:t>
            </w:r>
          </w:p>
          <w:p>
            <w:pPr>
              <w:spacing w:line="360" w:lineRule="auto"/>
              <w:rPr>
                <w:rFonts w:hint="eastAsia" w:eastAsia="黑体"/>
                <w:spacing w:val="20"/>
                <w:sz w:val="20"/>
                <w:szCs w:val="20"/>
              </w:rPr>
            </w:pPr>
          </w:p>
          <w:p>
            <w:pPr>
              <w:spacing w:line="360" w:lineRule="auto"/>
              <w:rPr>
                <w:rFonts w:ascii="宋体" w:hAnsi="宋体"/>
                <w:spacing w:val="20"/>
                <w:sz w:val="20"/>
                <w:szCs w:val="20"/>
              </w:rPr>
            </w:pPr>
            <w:r>
              <w:rPr>
                <w:rFonts w:hint="eastAsia" w:ascii="宋体" w:hAnsi="宋体"/>
                <w:spacing w:val="20"/>
                <w:sz w:val="20"/>
                <w:szCs w:val="20"/>
              </w:rPr>
              <w:t>本人承诺：</w:t>
            </w:r>
          </w:p>
          <w:p>
            <w:pPr>
              <w:spacing w:line="360" w:lineRule="auto"/>
              <w:ind w:firstLine="720" w:firstLineChars="300"/>
              <w:rPr>
                <w:rFonts w:ascii="宋体" w:hAnsi="宋体"/>
                <w:spacing w:val="20"/>
                <w:sz w:val="20"/>
                <w:szCs w:val="20"/>
              </w:rPr>
            </w:pPr>
          </w:p>
          <w:p>
            <w:pPr>
              <w:spacing w:line="360" w:lineRule="auto"/>
              <w:ind w:firstLine="720" w:firstLineChars="300"/>
              <w:rPr>
                <w:rFonts w:hint="eastAsia" w:ascii="宋体" w:hAnsi="宋体"/>
                <w:spacing w:val="20"/>
                <w:sz w:val="20"/>
                <w:szCs w:val="20"/>
              </w:rPr>
            </w:pPr>
          </w:p>
          <w:p>
            <w:pPr>
              <w:spacing w:line="360" w:lineRule="auto"/>
              <w:ind w:firstLine="720" w:firstLineChars="300"/>
              <w:rPr>
                <w:rFonts w:ascii="宋体" w:hAnsi="宋体"/>
                <w:spacing w:val="20"/>
                <w:sz w:val="20"/>
                <w:szCs w:val="20"/>
              </w:rPr>
            </w:pPr>
          </w:p>
          <w:p>
            <w:pPr>
              <w:spacing w:line="360" w:lineRule="auto"/>
              <w:ind w:firstLine="4560" w:firstLineChars="1900"/>
              <w:rPr>
                <w:rFonts w:ascii="宋体" w:hAnsi="宋体"/>
                <w:spacing w:val="20"/>
                <w:szCs w:val="21"/>
              </w:rPr>
            </w:pPr>
            <w:r>
              <w:rPr>
                <w:rFonts w:hint="eastAsia" w:ascii="宋体" w:hAnsi="宋体"/>
                <w:spacing w:val="20"/>
                <w:sz w:val="20"/>
                <w:szCs w:val="20"/>
              </w:rPr>
              <w:t>本人签名：             日期：</w:t>
            </w:r>
          </w:p>
        </w:tc>
      </w:tr>
    </w:tbl>
    <w:p>
      <w:pPr>
        <w:ind w:firstLine="440" w:firstLineChars="200"/>
        <w:jc w:val="center"/>
        <w:rPr>
          <w:rFonts w:eastAsia="黑体"/>
          <w:spacing w:val="20"/>
          <w:sz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8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1158" w:type="dxa"/>
            <w:vAlign w:val="center"/>
          </w:tcPr>
          <w:p>
            <w:pPr>
              <w:jc w:val="center"/>
              <w:rPr>
                <w:rFonts w:eastAsia="黑体"/>
                <w:spacing w:val="20"/>
                <w:sz w:val="18"/>
              </w:rPr>
            </w:pPr>
            <w:r>
              <w:rPr>
                <w:rFonts w:hint="eastAsia" w:eastAsia="黑体"/>
                <w:spacing w:val="20"/>
                <w:szCs w:val="21"/>
              </w:rPr>
              <w:t>专业所在单位鉴定意见</w:t>
            </w:r>
          </w:p>
        </w:tc>
        <w:tc>
          <w:tcPr>
            <w:tcW w:w="8753" w:type="dxa"/>
          </w:tcPr>
          <w:p>
            <w:pPr>
              <w:spacing w:line="400" w:lineRule="exact"/>
              <w:ind w:firstLine="540" w:firstLineChars="150"/>
              <w:jc w:val="left"/>
              <w:rPr>
                <w:rFonts w:ascii="仿宋_GB2312" w:eastAsia="仿宋_GB2312"/>
                <w:spacing w:val="20"/>
                <w:sz w:val="32"/>
                <w:szCs w:val="32"/>
              </w:rPr>
            </w:pPr>
            <w:r>
              <w:rPr>
                <w:rFonts w:hint="eastAsia" w:ascii="仿宋_GB2312" w:eastAsia="仿宋_GB2312"/>
                <w:spacing w:val="20"/>
                <w:sz w:val="32"/>
                <w:szCs w:val="32"/>
              </w:rPr>
              <w:t>王徵熙同志在我院承担旅游管理专业技术（教学）工作，根据《海南师范大学高校教师系列专业技术职务评审管理办法》（海师办〔2021〕87号文件规定，同意推荐认定中级专业技术资格。</w:t>
            </w:r>
          </w:p>
          <w:p>
            <w:pPr>
              <w:spacing w:line="400" w:lineRule="exact"/>
              <w:ind w:firstLine="540" w:firstLineChars="150"/>
              <w:jc w:val="left"/>
              <w:rPr>
                <w:rFonts w:ascii="仿宋_GB2312" w:eastAsia="仿宋_GB2312"/>
                <w:spacing w:val="20"/>
                <w:sz w:val="32"/>
                <w:szCs w:val="32"/>
              </w:rPr>
            </w:pPr>
          </w:p>
          <w:p>
            <w:pPr>
              <w:rPr>
                <w:rFonts w:ascii="仿宋_GB2312" w:hAnsi="宋体" w:eastAsia="仿宋_GB2312"/>
                <w:spacing w:val="20"/>
                <w:sz w:val="24"/>
              </w:rPr>
            </w:pPr>
            <w:r>
              <w:rPr>
                <w:rFonts w:hint="eastAsia" w:ascii="仿宋_GB2312" w:hAnsi="宋体" w:eastAsia="仿宋_GB2312"/>
                <w:spacing w:val="20"/>
                <w:sz w:val="24"/>
              </w:rPr>
              <w:t>技术负责人：                           公  章</w:t>
            </w:r>
          </w:p>
          <w:p>
            <w:pPr>
              <w:rPr>
                <w:rFonts w:ascii="仿宋_GB2312" w:hAnsi="宋体" w:eastAsia="仿宋_GB2312"/>
                <w:spacing w:val="20"/>
                <w:sz w:val="24"/>
              </w:rPr>
            </w:pPr>
          </w:p>
          <w:p>
            <w:pPr>
              <w:rPr>
                <w:rFonts w:ascii="仿宋_GB2312" w:hAnsi="宋体" w:eastAsia="仿宋_GB2312"/>
                <w:spacing w:val="20"/>
                <w:sz w:val="24"/>
              </w:rPr>
            </w:pPr>
            <w:r>
              <w:rPr>
                <w:rFonts w:hint="eastAsia" w:ascii="仿宋_GB2312" w:hAnsi="宋体" w:eastAsia="仿宋_GB2312"/>
                <w:spacing w:val="20"/>
                <w:sz w:val="24"/>
              </w:rPr>
              <w:t xml:space="preserve">单位负责人： </w:t>
            </w:r>
          </w:p>
          <w:p>
            <w:pPr>
              <w:rPr>
                <w:rFonts w:ascii="仿宋_GB2312" w:eastAsia="仿宋_GB2312"/>
                <w:spacing w:val="20"/>
                <w:sz w:val="18"/>
              </w:rPr>
            </w:pPr>
            <w:r>
              <w:rPr>
                <w:rFonts w:hint="eastAsia" w:ascii="仿宋_GB2312" w:hAnsi="宋体" w:eastAsia="仿宋_GB2312"/>
                <w:spacing w:val="20"/>
                <w:sz w:val="24"/>
              </w:rPr>
              <w:t xml:space="preserve">                                 年     月    日</w:t>
            </w:r>
            <w:r>
              <w:rPr>
                <w:rFonts w:hint="eastAsia" w:ascii="仿宋_GB2312" w:eastAsia="仿宋_GB2312"/>
                <w:spacing w:val="2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158" w:type="dxa"/>
            <w:vAlign w:val="center"/>
          </w:tcPr>
          <w:p>
            <w:pPr>
              <w:jc w:val="center"/>
              <w:rPr>
                <w:kern w:val="0"/>
              </w:rPr>
            </w:pPr>
            <w:r>
              <w:rPr>
                <w:rFonts w:hint="eastAsia"/>
                <w:kern w:val="0"/>
              </w:rPr>
              <w:t>学校</w:t>
            </w:r>
          </w:p>
          <w:p>
            <w:pPr>
              <w:jc w:val="center"/>
              <w:rPr>
                <w:kern w:val="0"/>
              </w:rPr>
            </w:pPr>
            <w:r>
              <w:rPr>
                <w:rFonts w:hint="eastAsia"/>
                <w:kern w:val="0"/>
              </w:rPr>
              <w:t>职称</w:t>
            </w:r>
          </w:p>
          <w:p>
            <w:pPr>
              <w:jc w:val="center"/>
              <w:rPr>
                <w:kern w:val="0"/>
              </w:rPr>
            </w:pPr>
            <w:r>
              <w:rPr>
                <w:rFonts w:hint="eastAsia"/>
                <w:kern w:val="0"/>
              </w:rPr>
              <w:t>办预</w:t>
            </w:r>
          </w:p>
          <w:p>
            <w:pPr>
              <w:jc w:val="center"/>
              <w:rPr>
                <w:kern w:val="0"/>
              </w:rPr>
            </w:pPr>
            <w:r>
              <w:rPr>
                <w:rFonts w:hint="eastAsia"/>
                <w:kern w:val="0"/>
              </w:rPr>
              <w:t>审意</w:t>
            </w:r>
          </w:p>
          <w:p>
            <w:pPr>
              <w:jc w:val="center"/>
              <w:rPr>
                <w:kern w:val="0"/>
              </w:rPr>
            </w:pPr>
            <w:r>
              <w:rPr>
                <w:rFonts w:hint="eastAsia"/>
                <w:kern w:val="0"/>
              </w:rPr>
              <w:t>见</w:t>
            </w:r>
          </w:p>
          <w:p>
            <w:pPr>
              <w:jc w:val="center"/>
              <w:rPr>
                <w:rFonts w:eastAsia="黑体"/>
                <w:spacing w:val="20"/>
                <w:sz w:val="18"/>
              </w:rPr>
            </w:pPr>
          </w:p>
        </w:tc>
        <w:tc>
          <w:tcPr>
            <w:tcW w:w="8753" w:type="dxa"/>
            <w:vAlign w:val="center"/>
          </w:tcPr>
          <w:p>
            <w:pPr>
              <w:widowControl/>
              <w:spacing w:line="460" w:lineRule="atLeast"/>
              <w:rPr>
                <w:rFonts w:ascii="宋体" w:hAnsi="宋体" w:cs="Arial"/>
                <w:color w:val="000000"/>
                <w:kern w:val="0"/>
                <w:szCs w:val="21"/>
              </w:rPr>
            </w:pPr>
          </w:p>
          <w:p>
            <w:pPr>
              <w:widowControl/>
              <w:spacing w:line="460" w:lineRule="atLeast"/>
              <w:rPr>
                <w:rFonts w:hint="eastAsia" w:ascii="宋体" w:hAnsi="宋体" w:cs="Arial"/>
                <w:color w:val="000000"/>
                <w:kern w:val="0"/>
                <w:szCs w:val="21"/>
              </w:rPr>
            </w:pPr>
          </w:p>
          <w:p>
            <w:pPr>
              <w:widowControl/>
              <w:spacing w:line="460" w:lineRule="atLeast"/>
              <w:rPr>
                <w:rFonts w:ascii="宋体" w:hAnsi="宋体" w:cs="Arial"/>
                <w:color w:val="000000"/>
                <w:kern w:val="0"/>
                <w:szCs w:val="21"/>
              </w:rPr>
            </w:pPr>
          </w:p>
          <w:p>
            <w:pPr>
              <w:rPr>
                <w:kern w:val="0"/>
              </w:rPr>
            </w:pPr>
            <w:r>
              <w:rPr>
                <w:rFonts w:hint="eastAsia"/>
                <w:kern w:val="0"/>
              </w:rPr>
              <w:t>审 核 人：                      负责人：                      （加盖单位公章）</w:t>
            </w:r>
          </w:p>
          <w:p>
            <w:pPr>
              <w:rPr>
                <w:kern w:val="0"/>
              </w:rPr>
            </w:pPr>
          </w:p>
          <w:p>
            <w:pPr>
              <w:rPr>
                <w:kern w:val="0"/>
              </w:rPr>
            </w:pPr>
            <w:r>
              <w:rPr>
                <w:rFonts w:hint="eastAsia"/>
                <w:kern w:val="0"/>
              </w:rPr>
              <w:t>审核日期：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1158" w:type="dxa"/>
            <w:vAlign w:val="center"/>
          </w:tcPr>
          <w:p>
            <w:pPr>
              <w:jc w:val="center"/>
              <w:rPr>
                <w:rFonts w:ascii="宋体" w:hAnsi="宋体"/>
                <w:spacing w:val="20"/>
                <w:sz w:val="24"/>
              </w:rPr>
            </w:pPr>
            <w:r>
              <w:rPr>
                <w:rFonts w:hint="eastAsia" w:ascii="宋体" w:hAnsi="宋体"/>
                <w:spacing w:val="20"/>
                <w:sz w:val="24"/>
              </w:rPr>
              <w:t>被授权</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的专业</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技术资</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格评审</w:t>
            </w:r>
          </w:p>
          <w:p>
            <w:pPr>
              <w:jc w:val="center"/>
              <w:rPr>
                <w:rFonts w:ascii="宋体" w:hAnsi="宋体"/>
                <w:spacing w:val="20"/>
                <w:sz w:val="24"/>
              </w:rPr>
            </w:pPr>
          </w:p>
          <w:p>
            <w:pPr>
              <w:jc w:val="center"/>
              <w:rPr>
                <w:rFonts w:ascii="宋体" w:hAnsi="宋体"/>
                <w:spacing w:val="20"/>
                <w:sz w:val="24"/>
              </w:rPr>
            </w:pPr>
            <w:r>
              <w:rPr>
                <w:rFonts w:hint="eastAsia" w:ascii="宋体" w:hAnsi="宋体"/>
                <w:spacing w:val="20"/>
                <w:sz w:val="24"/>
              </w:rPr>
              <w:t>办事机</w:t>
            </w:r>
          </w:p>
          <w:p>
            <w:pPr>
              <w:jc w:val="center"/>
              <w:rPr>
                <w:rFonts w:ascii="宋体" w:hAnsi="宋体"/>
                <w:spacing w:val="20"/>
                <w:sz w:val="24"/>
              </w:rPr>
            </w:pPr>
          </w:p>
          <w:p>
            <w:pPr>
              <w:jc w:val="center"/>
              <w:rPr>
                <w:rFonts w:eastAsia="黑体"/>
                <w:spacing w:val="20"/>
                <w:sz w:val="18"/>
              </w:rPr>
            </w:pPr>
            <w:r>
              <w:rPr>
                <w:rFonts w:hint="eastAsia" w:ascii="宋体" w:hAnsi="宋体"/>
                <w:spacing w:val="20"/>
                <w:sz w:val="24"/>
              </w:rPr>
              <w:t>构意见</w:t>
            </w:r>
          </w:p>
        </w:tc>
        <w:tc>
          <w:tcPr>
            <w:tcW w:w="8753" w:type="dxa"/>
          </w:tcPr>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jc w:val="center"/>
              <w:rPr>
                <w:rFonts w:eastAsia="黑体"/>
                <w:spacing w:val="20"/>
                <w:sz w:val="18"/>
              </w:rPr>
            </w:pPr>
          </w:p>
          <w:p>
            <w:pPr>
              <w:rPr>
                <w:rFonts w:hint="eastAsia" w:eastAsia="黑体"/>
                <w:spacing w:val="20"/>
                <w:sz w:val="18"/>
              </w:rPr>
            </w:pPr>
          </w:p>
          <w:p>
            <w:pPr>
              <w:rPr>
                <w:rFonts w:hint="eastAsia" w:eastAsia="黑体"/>
                <w:spacing w:val="20"/>
                <w:sz w:val="18"/>
              </w:rPr>
            </w:pPr>
          </w:p>
          <w:p>
            <w:pPr>
              <w:jc w:val="center"/>
              <w:rPr>
                <w:rFonts w:eastAsia="黑体"/>
                <w:spacing w:val="20"/>
                <w:sz w:val="18"/>
              </w:rPr>
            </w:pPr>
          </w:p>
          <w:p>
            <w:pPr>
              <w:jc w:val="center"/>
              <w:rPr>
                <w:rFonts w:ascii="宋体" w:hAnsi="宋体"/>
                <w:spacing w:val="20"/>
                <w:sz w:val="24"/>
              </w:rPr>
            </w:pPr>
            <w:r>
              <w:rPr>
                <w:rFonts w:hint="eastAsia" w:eastAsia="黑体"/>
                <w:spacing w:val="20"/>
                <w:sz w:val="18"/>
              </w:rPr>
              <w:t xml:space="preserve">  </w:t>
            </w:r>
            <w:r>
              <w:rPr>
                <w:rFonts w:hint="eastAsia" w:ascii="宋体" w:hAnsi="宋体"/>
                <w:spacing w:val="20"/>
                <w:sz w:val="24"/>
              </w:rPr>
              <w:t>公  章</w:t>
            </w:r>
          </w:p>
          <w:p>
            <w:pPr>
              <w:jc w:val="center"/>
              <w:rPr>
                <w:rFonts w:eastAsia="黑体"/>
                <w:spacing w:val="20"/>
                <w:sz w:val="18"/>
              </w:rPr>
            </w:pPr>
            <w:r>
              <w:rPr>
                <w:rFonts w:hint="eastAsia" w:eastAsia="黑体"/>
                <w:spacing w:val="20"/>
                <w:sz w:val="18"/>
              </w:rPr>
              <w:t xml:space="preserve">                                   </w:t>
            </w:r>
          </w:p>
          <w:p>
            <w:pPr>
              <w:jc w:val="center"/>
              <w:rPr>
                <w:rFonts w:eastAsia="黑体"/>
                <w:spacing w:val="20"/>
                <w:sz w:val="18"/>
              </w:rPr>
            </w:pPr>
            <w:r>
              <w:rPr>
                <w:rFonts w:hint="eastAsia" w:eastAsia="黑体"/>
                <w:spacing w:val="20"/>
                <w:sz w:val="18"/>
              </w:rPr>
              <w:t xml:space="preserve">                           </w:t>
            </w:r>
            <w:r>
              <w:rPr>
                <w:rFonts w:hint="eastAsia" w:ascii="宋体" w:hAnsi="宋体"/>
                <w:spacing w:val="20"/>
                <w:sz w:val="24"/>
              </w:rPr>
              <w:t xml:space="preserve"> 年     月    日</w:t>
            </w:r>
            <w:r>
              <w:rPr>
                <w:rFonts w:hint="eastAsia" w:eastAsia="黑体"/>
                <w:spacing w:val="20"/>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158" w:type="dxa"/>
            <w:vAlign w:val="center"/>
          </w:tcPr>
          <w:p>
            <w:pPr>
              <w:jc w:val="center"/>
              <w:rPr>
                <w:rFonts w:ascii="宋体" w:hAnsi="宋体"/>
                <w:spacing w:val="20"/>
                <w:sz w:val="24"/>
              </w:rPr>
            </w:pPr>
            <w:r>
              <w:rPr>
                <w:rFonts w:hint="eastAsia" w:ascii="宋体" w:hAnsi="宋体"/>
                <w:spacing w:val="20"/>
                <w:sz w:val="24"/>
              </w:rPr>
              <w:t>备</w:t>
            </w:r>
          </w:p>
          <w:p>
            <w:pPr>
              <w:jc w:val="center"/>
              <w:rPr>
                <w:rFonts w:ascii="宋体" w:hAnsi="宋体"/>
                <w:spacing w:val="20"/>
                <w:sz w:val="24"/>
              </w:rPr>
            </w:pPr>
          </w:p>
          <w:p>
            <w:pPr>
              <w:jc w:val="center"/>
              <w:rPr>
                <w:rFonts w:eastAsia="黑体"/>
                <w:spacing w:val="20"/>
                <w:sz w:val="18"/>
              </w:rPr>
            </w:pPr>
            <w:r>
              <w:rPr>
                <w:rFonts w:hint="eastAsia" w:ascii="宋体" w:hAnsi="宋体"/>
                <w:spacing w:val="20"/>
                <w:sz w:val="24"/>
              </w:rPr>
              <w:t>注</w:t>
            </w:r>
          </w:p>
        </w:tc>
        <w:tc>
          <w:tcPr>
            <w:tcW w:w="8753" w:type="dxa"/>
          </w:tcPr>
          <w:p>
            <w:pPr>
              <w:jc w:val="center"/>
              <w:rPr>
                <w:rFonts w:eastAsia="黑体"/>
                <w:spacing w:val="20"/>
                <w:sz w:val="18"/>
              </w:rPr>
            </w:pPr>
          </w:p>
        </w:tc>
      </w:tr>
    </w:tbl>
    <w:p>
      <w:pPr>
        <w:rPr>
          <w:rFonts w:hint="eastAsia" w:eastAsia="黑体"/>
          <w:spacing w:val="20"/>
          <w:sz w:val="18"/>
        </w:rPr>
      </w:pPr>
    </w:p>
    <w:sectPr>
      <w:footerReference r:id="rId3" w:type="default"/>
      <w:footerReference r:id="rId4" w:type="even"/>
      <w:pgSz w:w="11906" w:h="16838"/>
      <w:pgMar w:top="1440" w:right="964" w:bottom="1440" w:left="1247"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80"/>
      <w:jc w:val="right"/>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xZjUwNDgyOWI5ZWVlMDE3YzE5OGY3ZGIxYjVkYmMifQ=="/>
  </w:docVars>
  <w:rsids>
    <w:rsidRoot w:val="007D0712"/>
    <w:rsid w:val="00064717"/>
    <w:rsid w:val="00127DD6"/>
    <w:rsid w:val="001D1065"/>
    <w:rsid w:val="001D3051"/>
    <w:rsid w:val="001F2AE5"/>
    <w:rsid w:val="00214B75"/>
    <w:rsid w:val="002545A4"/>
    <w:rsid w:val="00257042"/>
    <w:rsid w:val="002D6132"/>
    <w:rsid w:val="002F714F"/>
    <w:rsid w:val="00330C4B"/>
    <w:rsid w:val="00377B2F"/>
    <w:rsid w:val="00385031"/>
    <w:rsid w:val="004014BA"/>
    <w:rsid w:val="00405AF6"/>
    <w:rsid w:val="00406E07"/>
    <w:rsid w:val="004C2FF1"/>
    <w:rsid w:val="004D2181"/>
    <w:rsid w:val="005077AA"/>
    <w:rsid w:val="00517BF7"/>
    <w:rsid w:val="005616C6"/>
    <w:rsid w:val="0057678C"/>
    <w:rsid w:val="005B5335"/>
    <w:rsid w:val="005D0BF2"/>
    <w:rsid w:val="00623CF4"/>
    <w:rsid w:val="006418EA"/>
    <w:rsid w:val="00646D26"/>
    <w:rsid w:val="00653D90"/>
    <w:rsid w:val="006702B7"/>
    <w:rsid w:val="0069165A"/>
    <w:rsid w:val="00726FA8"/>
    <w:rsid w:val="007A6DB1"/>
    <w:rsid w:val="007D0712"/>
    <w:rsid w:val="00847C83"/>
    <w:rsid w:val="00971D7C"/>
    <w:rsid w:val="0099384E"/>
    <w:rsid w:val="009B33B5"/>
    <w:rsid w:val="009D7710"/>
    <w:rsid w:val="00A038BB"/>
    <w:rsid w:val="00A4560C"/>
    <w:rsid w:val="00A55FB8"/>
    <w:rsid w:val="00B65B1B"/>
    <w:rsid w:val="00B83BB5"/>
    <w:rsid w:val="00C15950"/>
    <w:rsid w:val="00C50ECB"/>
    <w:rsid w:val="00CC338B"/>
    <w:rsid w:val="00CF4E5A"/>
    <w:rsid w:val="00D469A1"/>
    <w:rsid w:val="00DB7258"/>
    <w:rsid w:val="00DC0317"/>
    <w:rsid w:val="00E50876"/>
    <w:rsid w:val="00E82109"/>
    <w:rsid w:val="00EA4FF3"/>
    <w:rsid w:val="00EC01CD"/>
    <w:rsid w:val="00EE03D9"/>
    <w:rsid w:val="00F15D59"/>
    <w:rsid w:val="4CCF6F47"/>
    <w:rsid w:val="610A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jc w:val="center"/>
    </w:pPr>
    <w:rPr>
      <w:spacing w:val="20"/>
      <w:sz w:val="32"/>
    </w:rPr>
  </w:style>
  <w:style w:type="paragraph" w:styleId="3">
    <w:name w:val="Balloon Text"/>
    <w:basedOn w:val="1"/>
    <w:link w:val="10"/>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uiPriority w:val="0"/>
    <w:rPr>
      <w:kern w:val="2"/>
      <w:sz w:val="18"/>
      <w:szCs w:val="18"/>
    </w:rPr>
  </w:style>
  <w:style w:type="character" w:customStyle="1" w:styleId="9">
    <w:name w:val="页脚 字符"/>
    <w:link w:val="4"/>
    <w:qFormat/>
    <w:uiPriority w:val="99"/>
    <w:rPr>
      <w:kern w:val="2"/>
      <w:sz w:val="18"/>
      <w:szCs w:val="18"/>
    </w:rPr>
  </w:style>
  <w:style w:type="character" w:customStyle="1" w:styleId="10">
    <w:name w:val="批注框文本 字符"/>
    <w:link w:val="3"/>
    <w:uiPriority w:val="0"/>
    <w:rPr>
      <w:kern w:val="2"/>
      <w:sz w:val="18"/>
      <w:szCs w:val="18"/>
    </w:rPr>
  </w:style>
  <w:style w:type="paragraph" w:customStyle="1" w:styleId="11">
    <w:name w:val="普通(网站) Char"/>
    <w:basedOn w:val="1"/>
    <w:uiPriority w:val="0"/>
    <w:pPr>
      <w:widowControl/>
      <w:spacing w:before="100" w:beforeAutospacing="1" w:after="100" w:afterAutospacing="1"/>
      <w:jc w:val="left"/>
    </w:pPr>
    <w:rPr>
      <w:rFonts w:ascii="等线" w:hAnsi="等线" w:eastAsia="等线"/>
      <w:kern w:val="0"/>
      <w:sz w:val="24"/>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users</Company>
  <Pages>6</Pages>
  <Words>426</Words>
  <Characters>2432</Characters>
  <Lines>20</Lines>
  <Paragraphs>5</Paragraphs>
  <TotalTime>85</TotalTime>
  <ScaleCrop>false</ScaleCrop>
  <LinksUpToDate>false</LinksUpToDate>
  <CharactersWithSpaces>2853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2023-05-22T08:08:00Z</dcterms:created>
  <dc:creator>user</dc:creator>
  <cp:lastModifiedBy>田</cp:lastModifiedBy>
  <cp:lastPrinted>2023-07-25T11:22:00Z</cp:lastPrinted>
  <dcterms:modified xsi:type="dcterms:W3CDTF">2023-09-18T08:09:45Z</dcterms:modified>
  <dc:title>专 业 技 术 资 格 认 定 呈 报 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775BC82A922E4405810B565C99A842C7_12</vt:lpwstr>
  </property>
</Properties>
</file>